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3357" w:rsidRPr="004056C3" w:rsidRDefault="00723357" w:rsidP="00723357">
      <w:pPr>
        <w:tabs>
          <w:tab w:val="left" w:pos="851"/>
          <w:tab w:val="left" w:pos="4200"/>
        </w:tabs>
        <w:spacing w:after="240"/>
        <w:ind w:firstLine="567"/>
        <w:contextualSpacing/>
        <w:jc w:val="center"/>
        <w:rPr>
          <w:rFonts w:ascii="Times New Roman" w:hAnsi="Times New Roman"/>
          <w:b/>
          <w:sz w:val="24"/>
          <w:szCs w:val="24"/>
        </w:rPr>
      </w:pPr>
      <w:r w:rsidRPr="004056C3">
        <w:rPr>
          <w:rFonts w:ascii="Times New Roman" w:hAnsi="Times New Roman"/>
          <w:b/>
          <w:sz w:val="24"/>
          <w:szCs w:val="24"/>
        </w:rPr>
        <w:t>Prekėms taikomų aplinkos apsaugos kriterijų atitikimo reikalavimai</w:t>
      </w:r>
    </w:p>
    <w:p w:rsidR="00723357" w:rsidRPr="004056C3" w:rsidRDefault="00723357" w:rsidP="00723357">
      <w:pPr>
        <w:tabs>
          <w:tab w:val="left" w:pos="851"/>
          <w:tab w:val="left" w:pos="4200"/>
        </w:tabs>
        <w:spacing w:after="240"/>
        <w:ind w:firstLine="567"/>
        <w:contextualSpacing/>
        <w:jc w:val="center"/>
        <w:rPr>
          <w:rFonts w:ascii="Times New Roman" w:hAnsi="Times New Roman"/>
          <w:b/>
          <w:sz w:val="24"/>
          <w:szCs w:val="24"/>
        </w:rPr>
      </w:pPr>
    </w:p>
    <w:p w:rsidR="00723357" w:rsidRPr="004056C3" w:rsidRDefault="00723357" w:rsidP="00723357">
      <w:pPr>
        <w:tabs>
          <w:tab w:val="left" w:pos="851"/>
          <w:tab w:val="left" w:pos="4200"/>
        </w:tabs>
        <w:spacing w:after="240"/>
        <w:ind w:firstLine="567"/>
        <w:contextualSpacing/>
        <w:jc w:val="both"/>
        <w:rPr>
          <w:rFonts w:ascii="Times New Roman" w:hAnsi="Times New Roman"/>
          <w:sz w:val="24"/>
          <w:szCs w:val="24"/>
        </w:rPr>
      </w:pPr>
      <w:r w:rsidRPr="004056C3">
        <w:rPr>
          <w:rFonts w:ascii="Times New Roman" w:hAnsi="Times New Roman"/>
          <w:sz w:val="24"/>
          <w:szCs w:val="24"/>
        </w:rPr>
        <w:t xml:space="preserve">1. Vadovaujantis Lietuvos Respublikos aplinkos ministro 2011 m. birželio 28 d. įsakymu Nr. D1-508 (2022 m. gruodžio 13 d. įsakymo Nr. D1-401 redakcija) patvirtintu </w:t>
      </w:r>
      <w:r w:rsidRPr="004056C3">
        <w:rPr>
          <w:rFonts w:ascii="Times New Roman" w:hAnsi="Times New Roman"/>
          <w:bCs/>
          <w:sz w:val="24"/>
          <w:szCs w:val="24"/>
        </w:rPr>
        <w:t xml:space="preserve">Aplinkos apsaugos kriterijų taikymo, vykdant žaliuosius pirkimus, tvarkos aprašo septintu skyriumi, </w:t>
      </w:r>
      <w:r w:rsidRPr="004056C3">
        <w:rPr>
          <w:rFonts w:ascii="Times New Roman" w:hAnsi="Times New Roman"/>
          <w:b/>
          <w:bCs/>
          <w:sz w:val="24"/>
          <w:szCs w:val="24"/>
        </w:rPr>
        <w:t xml:space="preserve">baldams taikomi </w:t>
      </w:r>
      <w:r w:rsidRPr="004056C3">
        <w:rPr>
          <w:rFonts w:ascii="Times New Roman" w:hAnsi="Times New Roman"/>
          <w:b/>
          <w:sz w:val="24"/>
          <w:szCs w:val="24"/>
        </w:rPr>
        <w:t xml:space="preserve">žalieji reikalavimai: </w:t>
      </w:r>
      <w:r w:rsidRPr="004056C3">
        <w:rPr>
          <w:rFonts w:ascii="Times New Roman" w:hAnsi="Times New Roman"/>
          <w:sz w:val="24"/>
          <w:szCs w:val="24"/>
        </w:rPr>
        <w:tab/>
        <w:t xml:space="preserve">                                                                     </w:t>
      </w:r>
    </w:p>
    <w:tbl>
      <w:tblPr>
        <w:tblStyle w:val="SmartTextTable1"/>
        <w:tblW w:w="15021" w:type="dxa"/>
        <w:tblInd w:w="0" w:type="dxa"/>
        <w:tblLook w:val="04A0" w:firstRow="1" w:lastRow="0" w:firstColumn="1" w:lastColumn="0" w:noHBand="0" w:noVBand="1"/>
      </w:tblPr>
      <w:tblGrid>
        <w:gridCol w:w="576"/>
        <w:gridCol w:w="6082"/>
        <w:gridCol w:w="8363"/>
      </w:tblGrid>
      <w:tr w:rsidR="00723357" w:rsidRPr="004056C3" w:rsidTr="008C3E67">
        <w:trPr>
          <w:trHeight w:val="608"/>
        </w:trPr>
        <w:tc>
          <w:tcPr>
            <w:tcW w:w="576" w:type="dxa"/>
            <w:tcBorders>
              <w:top w:val="single" w:sz="4" w:space="0" w:color="000000"/>
              <w:left w:val="single" w:sz="4" w:space="0" w:color="000000"/>
              <w:bottom w:val="single" w:sz="4" w:space="0" w:color="000000"/>
              <w:right w:val="single" w:sz="4" w:space="0" w:color="000000"/>
            </w:tcBorders>
            <w:vAlign w:val="center"/>
            <w:hideMark/>
          </w:tcPr>
          <w:p w:rsidR="00723357" w:rsidRPr="004056C3" w:rsidRDefault="00723357" w:rsidP="008C3E67">
            <w:pPr>
              <w:spacing w:line="259" w:lineRule="auto"/>
              <w:rPr>
                <w:rFonts w:eastAsiaTheme="minorHAnsi" w:hAnsi="Times New Roman"/>
                <w:b/>
                <w:noProof/>
                <w:color w:val="000000" w:themeColor="text1"/>
                <w:sz w:val="24"/>
                <w:szCs w:val="24"/>
              </w:rPr>
            </w:pPr>
            <w:r w:rsidRPr="004056C3">
              <w:rPr>
                <w:rFonts w:eastAsiaTheme="minorHAnsi" w:hAnsi="Times New Roman"/>
                <w:b/>
                <w:noProof/>
                <w:color w:val="000000" w:themeColor="text1"/>
                <w:sz w:val="24"/>
                <w:szCs w:val="24"/>
              </w:rPr>
              <w:t xml:space="preserve">Eil. Nr. </w:t>
            </w:r>
          </w:p>
        </w:tc>
        <w:tc>
          <w:tcPr>
            <w:tcW w:w="6082" w:type="dxa"/>
            <w:tcBorders>
              <w:top w:val="single" w:sz="4" w:space="0" w:color="000000"/>
              <w:left w:val="single" w:sz="4" w:space="0" w:color="000000"/>
              <w:bottom w:val="single" w:sz="4" w:space="0" w:color="000000"/>
              <w:right w:val="single" w:sz="4" w:space="0" w:color="000000"/>
            </w:tcBorders>
            <w:vAlign w:val="center"/>
            <w:hideMark/>
          </w:tcPr>
          <w:p w:rsidR="00723357" w:rsidRPr="004056C3" w:rsidRDefault="00723357" w:rsidP="008C3E67">
            <w:pPr>
              <w:spacing w:after="160" w:line="259" w:lineRule="auto"/>
              <w:jc w:val="center"/>
              <w:rPr>
                <w:rFonts w:eastAsiaTheme="minorHAnsi" w:hAnsi="Times New Roman"/>
                <w:noProof/>
                <w:color w:val="000000" w:themeColor="text1"/>
                <w:sz w:val="24"/>
                <w:szCs w:val="24"/>
              </w:rPr>
            </w:pPr>
            <w:r w:rsidRPr="004056C3">
              <w:rPr>
                <w:rFonts w:eastAsiaTheme="minorHAnsi" w:hAnsi="Times New Roman"/>
                <w:b/>
                <w:noProof/>
                <w:color w:val="000000" w:themeColor="text1"/>
                <w:sz w:val="24"/>
                <w:szCs w:val="24"/>
              </w:rPr>
              <w:t>Aplinkos apsaugos reikalavimas</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723357" w:rsidRPr="004056C3" w:rsidRDefault="00723357" w:rsidP="008C3E67">
            <w:pPr>
              <w:tabs>
                <w:tab w:val="left" w:pos="420"/>
              </w:tabs>
              <w:spacing w:after="160" w:line="259" w:lineRule="auto"/>
              <w:jc w:val="center"/>
              <w:rPr>
                <w:rFonts w:eastAsiaTheme="minorHAnsi" w:hAnsi="Times New Roman"/>
                <w:b/>
                <w:iCs/>
                <w:noProof/>
                <w:color w:val="000000" w:themeColor="text1"/>
                <w:sz w:val="24"/>
                <w:szCs w:val="24"/>
              </w:rPr>
            </w:pPr>
            <w:r w:rsidRPr="004056C3">
              <w:rPr>
                <w:rFonts w:eastAsiaTheme="minorHAnsi" w:hAnsi="Times New Roman"/>
                <w:b/>
                <w:iCs/>
                <w:noProof/>
                <w:color w:val="000000" w:themeColor="text1"/>
                <w:sz w:val="24"/>
                <w:szCs w:val="24"/>
              </w:rPr>
              <w:t>Atitiktį reikalavimams įrodantys dokumentai</w:t>
            </w:r>
          </w:p>
        </w:tc>
      </w:tr>
      <w:tr w:rsidR="00723357" w:rsidRPr="004056C3" w:rsidTr="008C3E67">
        <w:trPr>
          <w:trHeight w:val="1218"/>
        </w:trPr>
        <w:tc>
          <w:tcPr>
            <w:tcW w:w="576" w:type="dxa"/>
            <w:tcBorders>
              <w:top w:val="single" w:sz="4" w:space="0" w:color="000000"/>
              <w:left w:val="single" w:sz="4" w:space="0" w:color="000000"/>
              <w:bottom w:val="single" w:sz="4" w:space="0" w:color="000000"/>
              <w:right w:val="single" w:sz="4" w:space="0" w:color="000000"/>
            </w:tcBorders>
            <w:vAlign w:val="center"/>
          </w:tcPr>
          <w:p w:rsidR="00723357" w:rsidRPr="004056C3" w:rsidRDefault="00723357" w:rsidP="008C3E67">
            <w:pPr>
              <w:spacing w:line="259" w:lineRule="auto"/>
              <w:jc w:val="center"/>
              <w:rPr>
                <w:rFonts w:eastAsiaTheme="minorHAnsi" w:hAnsi="Times New Roman"/>
                <w:noProof/>
                <w:color w:val="000000" w:themeColor="text1"/>
                <w:sz w:val="24"/>
                <w:szCs w:val="24"/>
              </w:rPr>
            </w:pPr>
            <w:r w:rsidRPr="004056C3">
              <w:rPr>
                <w:rFonts w:eastAsiaTheme="minorHAnsi" w:hAnsi="Times New Roman"/>
                <w:noProof/>
                <w:color w:val="000000" w:themeColor="text1"/>
                <w:sz w:val="24"/>
                <w:szCs w:val="24"/>
              </w:rPr>
              <w:t>1.1.</w:t>
            </w:r>
          </w:p>
        </w:tc>
        <w:tc>
          <w:tcPr>
            <w:tcW w:w="6082" w:type="dxa"/>
          </w:tcPr>
          <w:p w:rsidR="00723357" w:rsidRPr="004056C3" w:rsidRDefault="00723357" w:rsidP="008C3E67">
            <w:pPr>
              <w:spacing w:line="259" w:lineRule="auto"/>
              <w:jc w:val="both"/>
              <w:rPr>
                <w:rFonts w:hAnsi="Times New Roman"/>
                <w:sz w:val="24"/>
                <w:szCs w:val="24"/>
              </w:rPr>
            </w:pPr>
            <w:r w:rsidRPr="004056C3">
              <w:rPr>
                <w:rFonts w:hAnsi="Times New Roman"/>
                <w:sz w:val="24"/>
                <w:szCs w:val="24"/>
              </w:rPr>
              <w:t>Ne mažiau kaip 80 proc. balduose naudojamos medienos, medienos medžiagų ir gaminių turi būti iš miškų, sertifikuotų naudojant FSC ar PEFC miškų sertifikavimo sistemas arba lygiavertes sertifikavimo sistemas</w:t>
            </w:r>
          </w:p>
        </w:tc>
        <w:tc>
          <w:tcPr>
            <w:tcW w:w="8363" w:type="dxa"/>
          </w:tcPr>
          <w:p w:rsidR="00685823" w:rsidRPr="004056C3" w:rsidRDefault="00685823" w:rsidP="005A635F">
            <w:pPr>
              <w:overflowPunct w:val="0"/>
              <w:autoSpaceDE w:val="0"/>
              <w:autoSpaceDN w:val="0"/>
              <w:adjustRightInd w:val="0"/>
              <w:spacing w:line="280" w:lineRule="exact"/>
              <w:ind w:left="34" w:hanging="6"/>
              <w:jc w:val="both"/>
              <w:rPr>
                <w:rFonts w:eastAsia="Times New Roman" w:hAnsi="Times New Roman"/>
                <w:sz w:val="24"/>
                <w:szCs w:val="24"/>
              </w:rPr>
            </w:pPr>
            <w:r w:rsidRPr="004056C3">
              <w:rPr>
                <w:rFonts w:eastAsia="Times New Roman" w:hAnsi="Times New Roman"/>
                <w:sz w:val="24"/>
                <w:szCs w:val="24"/>
              </w:rPr>
              <w:t>a) Galiojantis FSC® arba PEFC tiekimo grandinės (</w:t>
            </w:r>
            <w:proofErr w:type="spellStart"/>
            <w:r w:rsidRPr="004056C3">
              <w:rPr>
                <w:rFonts w:eastAsia="Times New Roman" w:hAnsi="Times New Roman"/>
                <w:sz w:val="24"/>
                <w:szCs w:val="24"/>
              </w:rPr>
              <w:t>chain-of-custody</w:t>
            </w:r>
            <w:proofErr w:type="spellEnd"/>
            <w:r w:rsidRPr="004056C3">
              <w:rPr>
                <w:rFonts w:eastAsia="Times New Roman" w:hAnsi="Times New Roman"/>
                <w:sz w:val="24"/>
                <w:szCs w:val="24"/>
              </w:rPr>
              <w:t xml:space="preserve">, </w:t>
            </w:r>
            <w:proofErr w:type="spellStart"/>
            <w:r w:rsidRPr="004056C3">
              <w:rPr>
                <w:rFonts w:eastAsia="Times New Roman" w:hAnsi="Times New Roman"/>
                <w:sz w:val="24"/>
                <w:szCs w:val="24"/>
              </w:rPr>
              <w:t>CoC</w:t>
            </w:r>
            <w:proofErr w:type="spellEnd"/>
            <w:r w:rsidRPr="004056C3">
              <w:rPr>
                <w:rFonts w:eastAsia="Times New Roman" w:hAnsi="Times New Roman"/>
                <w:sz w:val="24"/>
                <w:szCs w:val="24"/>
              </w:rPr>
              <w:t>)</w:t>
            </w:r>
            <w:r w:rsidR="005A635F" w:rsidRPr="004056C3">
              <w:rPr>
                <w:rFonts w:eastAsia="Times New Roman" w:hAnsi="Times New Roman"/>
                <w:sz w:val="24"/>
                <w:szCs w:val="24"/>
              </w:rPr>
              <w:t xml:space="preserve"> </w:t>
            </w:r>
            <w:r w:rsidRPr="004056C3">
              <w:rPr>
                <w:rFonts w:eastAsia="Times New Roman" w:hAnsi="Times New Roman"/>
                <w:sz w:val="24"/>
                <w:szCs w:val="24"/>
              </w:rPr>
              <w:t>sertifikatas24, arba FSC®100</w:t>
            </w:r>
            <w:r w:rsidR="005A635F" w:rsidRPr="004056C3">
              <w:rPr>
                <w:rFonts w:eastAsia="Times New Roman" w:hAnsi="Times New Roman"/>
                <w:sz w:val="24"/>
                <w:szCs w:val="24"/>
              </w:rPr>
              <w:t xml:space="preserve"> </w:t>
            </w:r>
            <w:r w:rsidRPr="004056C3">
              <w:rPr>
                <w:rFonts w:eastAsia="Times New Roman" w:hAnsi="Times New Roman"/>
                <w:sz w:val="24"/>
                <w:szCs w:val="24"/>
              </w:rPr>
              <w:t>sertifikatas, arba kitas darnaus miškų ūkio standarto</w:t>
            </w:r>
          </w:p>
          <w:p w:rsidR="005A635F" w:rsidRPr="004056C3" w:rsidRDefault="00685823" w:rsidP="005A635F">
            <w:pPr>
              <w:overflowPunct w:val="0"/>
              <w:autoSpaceDE w:val="0"/>
              <w:autoSpaceDN w:val="0"/>
              <w:adjustRightInd w:val="0"/>
              <w:spacing w:line="280" w:lineRule="exact"/>
              <w:ind w:left="34" w:hanging="6"/>
              <w:jc w:val="both"/>
              <w:rPr>
                <w:rFonts w:eastAsia="Times New Roman" w:hAnsi="Times New Roman"/>
                <w:sz w:val="24"/>
                <w:szCs w:val="24"/>
              </w:rPr>
            </w:pPr>
            <w:r w:rsidRPr="004056C3">
              <w:rPr>
                <w:rFonts w:eastAsia="Times New Roman" w:hAnsi="Times New Roman"/>
                <w:sz w:val="24"/>
                <w:szCs w:val="24"/>
              </w:rPr>
              <w:t>sertifikatas, arba</w:t>
            </w:r>
            <w:r w:rsidR="005A635F" w:rsidRPr="004056C3">
              <w:rPr>
                <w:rFonts w:eastAsia="Times New Roman" w:hAnsi="Times New Roman"/>
                <w:sz w:val="24"/>
                <w:szCs w:val="24"/>
              </w:rPr>
              <w:t xml:space="preserve"> </w:t>
            </w:r>
          </w:p>
          <w:p w:rsidR="00685823" w:rsidRPr="004056C3" w:rsidRDefault="00685823" w:rsidP="005A635F">
            <w:pPr>
              <w:overflowPunct w:val="0"/>
              <w:autoSpaceDE w:val="0"/>
              <w:autoSpaceDN w:val="0"/>
              <w:adjustRightInd w:val="0"/>
              <w:spacing w:line="280" w:lineRule="exact"/>
              <w:ind w:left="34" w:hanging="6"/>
              <w:jc w:val="both"/>
              <w:rPr>
                <w:rFonts w:eastAsia="Times New Roman" w:hAnsi="Times New Roman"/>
                <w:sz w:val="24"/>
                <w:szCs w:val="24"/>
              </w:rPr>
            </w:pPr>
            <w:r w:rsidRPr="004056C3">
              <w:rPr>
                <w:rFonts w:eastAsia="Times New Roman" w:hAnsi="Times New Roman"/>
                <w:sz w:val="24"/>
                <w:szCs w:val="24"/>
              </w:rPr>
              <w:t>b) Pripažintos įstaigos arba paskelbtosios (notifikuotos)</w:t>
            </w:r>
            <w:r w:rsidR="005A635F" w:rsidRPr="004056C3">
              <w:rPr>
                <w:rFonts w:eastAsia="Times New Roman" w:hAnsi="Times New Roman"/>
                <w:sz w:val="24"/>
                <w:szCs w:val="24"/>
              </w:rPr>
              <w:t xml:space="preserve"> </w:t>
            </w:r>
            <w:r w:rsidRPr="004056C3">
              <w:rPr>
                <w:rFonts w:eastAsia="Times New Roman" w:hAnsi="Times New Roman"/>
                <w:sz w:val="24"/>
                <w:szCs w:val="24"/>
              </w:rPr>
              <w:t>institucijos atlikto bandymo</w:t>
            </w:r>
            <w:r w:rsidR="005A635F" w:rsidRPr="004056C3">
              <w:rPr>
                <w:rFonts w:eastAsia="Times New Roman" w:hAnsi="Times New Roman"/>
                <w:sz w:val="24"/>
                <w:szCs w:val="24"/>
              </w:rPr>
              <w:t xml:space="preserve"> </w:t>
            </w:r>
            <w:r w:rsidRPr="004056C3">
              <w:rPr>
                <w:rFonts w:eastAsia="Times New Roman" w:hAnsi="Times New Roman"/>
                <w:sz w:val="24"/>
                <w:szCs w:val="24"/>
              </w:rPr>
              <w:t>protokolas, tyrimų</w:t>
            </w:r>
            <w:r w:rsidR="005A635F" w:rsidRPr="004056C3">
              <w:rPr>
                <w:rFonts w:eastAsia="Times New Roman" w:hAnsi="Times New Roman"/>
                <w:sz w:val="24"/>
                <w:szCs w:val="24"/>
              </w:rPr>
              <w:t xml:space="preserve"> </w:t>
            </w:r>
            <w:r w:rsidRPr="004056C3">
              <w:rPr>
                <w:rFonts w:eastAsia="Times New Roman" w:hAnsi="Times New Roman"/>
                <w:sz w:val="24"/>
                <w:szCs w:val="24"/>
              </w:rPr>
              <w:t>ataskaita ar pažyma, arba</w:t>
            </w:r>
          </w:p>
          <w:p w:rsidR="00685823" w:rsidRDefault="00685823" w:rsidP="00685823">
            <w:pPr>
              <w:overflowPunct w:val="0"/>
              <w:autoSpaceDE w:val="0"/>
              <w:autoSpaceDN w:val="0"/>
              <w:adjustRightInd w:val="0"/>
              <w:spacing w:line="280" w:lineRule="exact"/>
              <w:ind w:left="34" w:hanging="6"/>
              <w:jc w:val="both"/>
              <w:rPr>
                <w:rFonts w:eastAsia="Times New Roman" w:hAnsi="Times New Roman"/>
                <w:sz w:val="24"/>
                <w:szCs w:val="24"/>
              </w:rPr>
            </w:pPr>
            <w:r w:rsidRPr="004056C3">
              <w:rPr>
                <w:rFonts w:eastAsia="Times New Roman" w:hAnsi="Times New Roman"/>
                <w:sz w:val="24"/>
                <w:szCs w:val="24"/>
              </w:rPr>
              <w:t>c) kiti lygiaverčiai įrodymai.</w:t>
            </w:r>
          </w:p>
          <w:p w:rsidR="00EE7F4A" w:rsidRPr="004056C3" w:rsidRDefault="00EE7F4A" w:rsidP="00685823">
            <w:pPr>
              <w:overflowPunct w:val="0"/>
              <w:autoSpaceDE w:val="0"/>
              <w:autoSpaceDN w:val="0"/>
              <w:adjustRightInd w:val="0"/>
              <w:spacing w:line="280" w:lineRule="exact"/>
              <w:ind w:left="34" w:hanging="6"/>
              <w:jc w:val="both"/>
              <w:rPr>
                <w:rFonts w:eastAsia="Times New Roman" w:hAnsi="Times New Roman"/>
                <w:sz w:val="24"/>
                <w:szCs w:val="24"/>
              </w:rPr>
            </w:pPr>
          </w:p>
          <w:p w:rsidR="00EC0BAA" w:rsidRDefault="004056C3" w:rsidP="00EC0BAA">
            <w:pPr>
              <w:jc w:val="both"/>
              <w:rPr>
                <w:rFonts w:hAnsi="Times New Roman"/>
                <w:b/>
                <w:sz w:val="24"/>
                <w:szCs w:val="24"/>
                <w:u w:val="single"/>
              </w:rPr>
            </w:pPr>
            <w:r w:rsidRPr="004056C3">
              <w:rPr>
                <w:rFonts w:hAnsi="Times New Roman"/>
                <w:b/>
                <w:sz w:val="24"/>
                <w:szCs w:val="24"/>
                <w:u w:val="single"/>
              </w:rPr>
              <w:t>Pateikiama skaitmeninė dokumento kopija el. paštu ne vėliau kaip per 10 (dešimt) kalendorinių dienų nuo sutarties įsigaliojimo dienos.</w:t>
            </w:r>
          </w:p>
          <w:p w:rsidR="00EE7F4A" w:rsidRPr="004056C3" w:rsidRDefault="00EE7F4A" w:rsidP="00EC0BAA">
            <w:pPr>
              <w:jc w:val="both"/>
              <w:rPr>
                <w:rFonts w:hAnsi="Times New Roman"/>
                <w:b/>
                <w:sz w:val="24"/>
                <w:szCs w:val="24"/>
                <w:u w:val="single"/>
              </w:rPr>
            </w:pPr>
          </w:p>
        </w:tc>
      </w:tr>
      <w:tr w:rsidR="00723357" w:rsidRPr="004056C3" w:rsidTr="008C3E67">
        <w:tc>
          <w:tcPr>
            <w:tcW w:w="576" w:type="dxa"/>
            <w:tcBorders>
              <w:top w:val="single" w:sz="4" w:space="0" w:color="000000"/>
              <w:left w:val="single" w:sz="4" w:space="0" w:color="000000"/>
              <w:bottom w:val="single" w:sz="4" w:space="0" w:color="000000"/>
              <w:right w:val="single" w:sz="4" w:space="0" w:color="000000"/>
            </w:tcBorders>
            <w:vAlign w:val="center"/>
          </w:tcPr>
          <w:p w:rsidR="00723357" w:rsidRPr="004056C3" w:rsidRDefault="00723357" w:rsidP="008C3E67">
            <w:pPr>
              <w:spacing w:line="259" w:lineRule="auto"/>
              <w:jc w:val="center"/>
              <w:rPr>
                <w:rFonts w:eastAsiaTheme="minorHAnsi" w:hAnsi="Times New Roman"/>
                <w:noProof/>
                <w:color w:val="000000" w:themeColor="text1"/>
                <w:sz w:val="24"/>
                <w:szCs w:val="24"/>
              </w:rPr>
            </w:pPr>
            <w:r w:rsidRPr="004056C3">
              <w:rPr>
                <w:rFonts w:eastAsiaTheme="minorHAnsi" w:hAnsi="Times New Roman"/>
                <w:noProof/>
                <w:color w:val="000000" w:themeColor="text1"/>
                <w:sz w:val="24"/>
                <w:szCs w:val="24"/>
              </w:rPr>
              <w:t>1.2.</w:t>
            </w:r>
          </w:p>
        </w:tc>
        <w:tc>
          <w:tcPr>
            <w:tcW w:w="6082" w:type="dxa"/>
          </w:tcPr>
          <w:p w:rsidR="00723357" w:rsidRPr="004056C3" w:rsidRDefault="00723357" w:rsidP="008C3E67">
            <w:pPr>
              <w:spacing w:line="259" w:lineRule="auto"/>
              <w:jc w:val="both"/>
              <w:rPr>
                <w:rFonts w:hAnsi="Times New Roman"/>
                <w:sz w:val="24"/>
                <w:szCs w:val="24"/>
              </w:rPr>
            </w:pPr>
            <w:r w:rsidRPr="004056C3">
              <w:rPr>
                <w:rFonts w:hAnsi="Times New Roman"/>
                <w:sz w:val="24"/>
                <w:szCs w:val="24"/>
              </w:rPr>
              <w:t>Visos plastikinės dalys, kurių masė ≥ 50 g, turi būti paženklintos kaip tinkamos perdirbti pagal LST EN ISO 11469 „Bendrasis plastikinių gaminių identifikavimas ir ženklinimas“ (toliau – LST EN ISO 11469) ar lygiavertį standartą;</w:t>
            </w:r>
          </w:p>
        </w:tc>
        <w:tc>
          <w:tcPr>
            <w:tcW w:w="8363" w:type="dxa"/>
          </w:tcPr>
          <w:p w:rsidR="00685823" w:rsidRPr="004056C3" w:rsidRDefault="00685823" w:rsidP="005A635F">
            <w:pPr>
              <w:overflowPunct w:val="0"/>
              <w:autoSpaceDE w:val="0"/>
              <w:autoSpaceDN w:val="0"/>
              <w:adjustRightInd w:val="0"/>
              <w:spacing w:line="280" w:lineRule="exact"/>
              <w:ind w:left="34" w:hanging="6"/>
              <w:jc w:val="both"/>
              <w:rPr>
                <w:rFonts w:eastAsia="Times New Roman" w:hAnsi="Times New Roman"/>
                <w:sz w:val="24"/>
                <w:szCs w:val="24"/>
              </w:rPr>
            </w:pPr>
            <w:r w:rsidRPr="004056C3">
              <w:rPr>
                <w:rFonts w:eastAsia="Times New Roman" w:hAnsi="Times New Roman"/>
                <w:sz w:val="24"/>
                <w:szCs w:val="24"/>
              </w:rPr>
              <w:t xml:space="preserve">a) Ekologinis ženklas </w:t>
            </w:r>
            <w:proofErr w:type="spellStart"/>
            <w:r w:rsidRPr="004056C3">
              <w:rPr>
                <w:rFonts w:eastAsia="Times New Roman" w:hAnsi="Times New Roman"/>
                <w:sz w:val="24"/>
                <w:szCs w:val="24"/>
              </w:rPr>
              <w:t>Nordic</w:t>
            </w:r>
            <w:proofErr w:type="spellEnd"/>
            <w:r w:rsidRPr="004056C3">
              <w:rPr>
                <w:rFonts w:eastAsia="Times New Roman" w:hAnsi="Times New Roman"/>
                <w:sz w:val="24"/>
                <w:szCs w:val="24"/>
              </w:rPr>
              <w:t xml:space="preserve"> </w:t>
            </w:r>
            <w:proofErr w:type="spellStart"/>
            <w:r w:rsidRPr="004056C3">
              <w:rPr>
                <w:rFonts w:eastAsia="Times New Roman" w:hAnsi="Times New Roman"/>
                <w:sz w:val="24"/>
                <w:szCs w:val="24"/>
              </w:rPr>
              <w:t>Swan</w:t>
            </w:r>
            <w:proofErr w:type="spellEnd"/>
            <w:r w:rsidRPr="004056C3">
              <w:rPr>
                <w:rFonts w:eastAsia="Times New Roman" w:hAnsi="Times New Roman"/>
                <w:sz w:val="24"/>
                <w:szCs w:val="24"/>
              </w:rPr>
              <w:t xml:space="preserve"> arba kitas I tipo</w:t>
            </w:r>
            <w:r w:rsidR="005A635F" w:rsidRPr="004056C3">
              <w:rPr>
                <w:rFonts w:eastAsia="Times New Roman" w:hAnsi="Times New Roman"/>
                <w:sz w:val="24"/>
                <w:szCs w:val="24"/>
              </w:rPr>
              <w:t xml:space="preserve"> </w:t>
            </w:r>
            <w:r w:rsidRPr="004056C3">
              <w:rPr>
                <w:rFonts w:eastAsia="Times New Roman" w:hAnsi="Times New Roman"/>
                <w:sz w:val="24"/>
                <w:szCs w:val="24"/>
              </w:rPr>
              <w:t>ekologinis ženklas (sertifikatas), kuris įrodytų, kad</w:t>
            </w:r>
            <w:r w:rsidR="005A635F" w:rsidRPr="004056C3">
              <w:rPr>
                <w:rFonts w:eastAsia="Times New Roman" w:hAnsi="Times New Roman"/>
                <w:sz w:val="24"/>
                <w:szCs w:val="24"/>
              </w:rPr>
              <w:t xml:space="preserve"> </w:t>
            </w:r>
            <w:r w:rsidRPr="004056C3">
              <w:rPr>
                <w:rFonts w:eastAsia="Times New Roman" w:hAnsi="Times New Roman"/>
                <w:sz w:val="24"/>
                <w:szCs w:val="24"/>
              </w:rPr>
              <w:t>visos plastikinės dalys, kurių masė ≥ 50 g, yra</w:t>
            </w:r>
            <w:r w:rsidR="005A635F" w:rsidRPr="004056C3">
              <w:rPr>
                <w:rFonts w:eastAsia="Times New Roman" w:hAnsi="Times New Roman"/>
                <w:sz w:val="24"/>
                <w:szCs w:val="24"/>
              </w:rPr>
              <w:t xml:space="preserve"> </w:t>
            </w:r>
            <w:r w:rsidRPr="004056C3">
              <w:rPr>
                <w:rFonts w:eastAsia="Times New Roman" w:hAnsi="Times New Roman"/>
                <w:sz w:val="24"/>
                <w:szCs w:val="24"/>
              </w:rPr>
              <w:t>paženklintos kaip</w:t>
            </w:r>
            <w:r w:rsidR="005A635F" w:rsidRPr="004056C3">
              <w:rPr>
                <w:rFonts w:eastAsia="Times New Roman" w:hAnsi="Times New Roman"/>
                <w:sz w:val="24"/>
                <w:szCs w:val="24"/>
              </w:rPr>
              <w:t xml:space="preserve"> </w:t>
            </w:r>
            <w:r w:rsidRPr="004056C3">
              <w:rPr>
                <w:rFonts w:eastAsia="Times New Roman" w:hAnsi="Times New Roman"/>
                <w:sz w:val="24"/>
                <w:szCs w:val="24"/>
              </w:rPr>
              <w:t>tinkamos perdirbti pagal nurodytą</w:t>
            </w:r>
            <w:r w:rsidR="005A635F" w:rsidRPr="004056C3">
              <w:rPr>
                <w:rFonts w:eastAsia="Times New Roman" w:hAnsi="Times New Roman"/>
                <w:sz w:val="24"/>
                <w:szCs w:val="24"/>
              </w:rPr>
              <w:t xml:space="preserve"> </w:t>
            </w:r>
            <w:r w:rsidRPr="004056C3">
              <w:rPr>
                <w:rFonts w:eastAsia="Times New Roman" w:hAnsi="Times New Roman"/>
                <w:sz w:val="24"/>
                <w:szCs w:val="24"/>
              </w:rPr>
              <w:t>standartą, arba</w:t>
            </w:r>
          </w:p>
          <w:p w:rsidR="00685823" w:rsidRPr="004056C3" w:rsidRDefault="00685823" w:rsidP="005A635F">
            <w:pPr>
              <w:overflowPunct w:val="0"/>
              <w:autoSpaceDE w:val="0"/>
              <w:autoSpaceDN w:val="0"/>
              <w:adjustRightInd w:val="0"/>
              <w:spacing w:line="280" w:lineRule="exact"/>
              <w:ind w:left="34" w:hanging="6"/>
              <w:jc w:val="both"/>
              <w:rPr>
                <w:rFonts w:eastAsia="Times New Roman" w:hAnsi="Times New Roman"/>
                <w:sz w:val="24"/>
                <w:szCs w:val="24"/>
              </w:rPr>
            </w:pPr>
            <w:r w:rsidRPr="004056C3">
              <w:rPr>
                <w:rFonts w:eastAsia="Times New Roman" w:hAnsi="Times New Roman"/>
                <w:sz w:val="24"/>
                <w:szCs w:val="24"/>
              </w:rPr>
              <w:t>b) pripažintos įstaigos arba paskelbtosios (notifikuotos)</w:t>
            </w:r>
            <w:r w:rsidR="005A635F" w:rsidRPr="004056C3">
              <w:rPr>
                <w:rFonts w:eastAsia="Times New Roman" w:hAnsi="Times New Roman"/>
                <w:sz w:val="24"/>
                <w:szCs w:val="24"/>
              </w:rPr>
              <w:t xml:space="preserve"> </w:t>
            </w:r>
            <w:r w:rsidRPr="004056C3">
              <w:rPr>
                <w:rFonts w:eastAsia="Times New Roman" w:hAnsi="Times New Roman"/>
                <w:sz w:val="24"/>
                <w:szCs w:val="24"/>
              </w:rPr>
              <w:t>institucijos atlikto bandymo</w:t>
            </w:r>
            <w:r w:rsidR="005A635F" w:rsidRPr="004056C3">
              <w:rPr>
                <w:rFonts w:eastAsia="Times New Roman" w:hAnsi="Times New Roman"/>
                <w:sz w:val="24"/>
                <w:szCs w:val="24"/>
              </w:rPr>
              <w:t xml:space="preserve"> </w:t>
            </w:r>
            <w:r w:rsidRPr="004056C3">
              <w:rPr>
                <w:rFonts w:eastAsia="Times New Roman" w:hAnsi="Times New Roman"/>
                <w:sz w:val="24"/>
                <w:szCs w:val="24"/>
              </w:rPr>
              <w:t>protokolas, tyrimų</w:t>
            </w:r>
            <w:r w:rsidR="005A635F" w:rsidRPr="004056C3">
              <w:rPr>
                <w:rFonts w:eastAsia="Times New Roman" w:hAnsi="Times New Roman"/>
                <w:sz w:val="24"/>
                <w:szCs w:val="24"/>
              </w:rPr>
              <w:t xml:space="preserve"> </w:t>
            </w:r>
            <w:r w:rsidRPr="004056C3">
              <w:rPr>
                <w:rFonts w:eastAsia="Times New Roman" w:hAnsi="Times New Roman"/>
                <w:sz w:val="24"/>
                <w:szCs w:val="24"/>
              </w:rPr>
              <w:t>ataskaita ar pažyma, arba</w:t>
            </w:r>
          </w:p>
          <w:p w:rsidR="00685823" w:rsidRPr="004056C3" w:rsidRDefault="00685823" w:rsidP="00685823">
            <w:pPr>
              <w:overflowPunct w:val="0"/>
              <w:autoSpaceDE w:val="0"/>
              <w:autoSpaceDN w:val="0"/>
              <w:adjustRightInd w:val="0"/>
              <w:spacing w:line="280" w:lineRule="exact"/>
              <w:ind w:left="34" w:hanging="6"/>
              <w:jc w:val="both"/>
              <w:rPr>
                <w:rFonts w:eastAsia="Times New Roman" w:hAnsi="Times New Roman"/>
                <w:sz w:val="24"/>
                <w:szCs w:val="24"/>
              </w:rPr>
            </w:pPr>
            <w:r w:rsidRPr="004056C3">
              <w:rPr>
                <w:rFonts w:eastAsia="Times New Roman" w:hAnsi="Times New Roman"/>
                <w:sz w:val="24"/>
                <w:szCs w:val="24"/>
              </w:rPr>
              <w:t>c) gamintojo techniniai dokumentai, arba</w:t>
            </w:r>
          </w:p>
          <w:p w:rsidR="00685823" w:rsidRPr="004056C3" w:rsidRDefault="00685823" w:rsidP="00685823">
            <w:pPr>
              <w:overflowPunct w:val="0"/>
              <w:autoSpaceDE w:val="0"/>
              <w:autoSpaceDN w:val="0"/>
              <w:adjustRightInd w:val="0"/>
              <w:spacing w:line="280" w:lineRule="exact"/>
              <w:ind w:left="34" w:hanging="6"/>
              <w:jc w:val="both"/>
              <w:rPr>
                <w:rFonts w:eastAsia="Times New Roman" w:hAnsi="Times New Roman"/>
                <w:sz w:val="24"/>
                <w:szCs w:val="24"/>
              </w:rPr>
            </w:pPr>
            <w:r w:rsidRPr="004056C3">
              <w:rPr>
                <w:rFonts w:eastAsia="Times New Roman" w:hAnsi="Times New Roman"/>
                <w:sz w:val="24"/>
                <w:szCs w:val="24"/>
              </w:rPr>
              <w:t>d) saugos duomenų lapas, arba</w:t>
            </w:r>
          </w:p>
          <w:p w:rsidR="00685823" w:rsidRDefault="00685823" w:rsidP="00685823">
            <w:pPr>
              <w:overflowPunct w:val="0"/>
              <w:autoSpaceDE w:val="0"/>
              <w:autoSpaceDN w:val="0"/>
              <w:adjustRightInd w:val="0"/>
              <w:spacing w:line="280" w:lineRule="exact"/>
              <w:ind w:left="34" w:hanging="6"/>
              <w:jc w:val="both"/>
              <w:rPr>
                <w:rFonts w:eastAsia="Times New Roman" w:hAnsi="Times New Roman"/>
                <w:sz w:val="24"/>
                <w:szCs w:val="24"/>
              </w:rPr>
            </w:pPr>
            <w:r w:rsidRPr="004056C3">
              <w:rPr>
                <w:rFonts w:eastAsia="Times New Roman" w:hAnsi="Times New Roman"/>
                <w:sz w:val="24"/>
                <w:szCs w:val="24"/>
              </w:rPr>
              <w:t>e) kiti lygiaverčiai įrodymai.</w:t>
            </w:r>
          </w:p>
          <w:p w:rsidR="00EE7F4A" w:rsidRPr="004056C3" w:rsidRDefault="00EE7F4A" w:rsidP="00685823">
            <w:pPr>
              <w:overflowPunct w:val="0"/>
              <w:autoSpaceDE w:val="0"/>
              <w:autoSpaceDN w:val="0"/>
              <w:adjustRightInd w:val="0"/>
              <w:spacing w:line="280" w:lineRule="exact"/>
              <w:ind w:left="34" w:hanging="6"/>
              <w:jc w:val="both"/>
              <w:rPr>
                <w:rFonts w:eastAsia="Times New Roman" w:hAnsi="Times New Roman"/>
                <w:sz w:val="24"/>
                <w:szCs w:val="24"/>
              </w:rPr>
            </w:pPr>
          </w:p>
          <w:p w:rsidR="00EC0BAA" w:rsidRDefault="004056C3" w:rsidP="00EC0BAA">
            <w:pPr>
              <w:jc w:val="both"/>
              <w:rPr>
                <w:rFonts w:hAnsi="Times New Roman"/>
                <w:b/>
                <w:sz w:val="24"/>
                <w:szCs w:val="24"/>
                <w:u w:val="single"/>
              </w:rPr>
            </w:pPr>
            <w:r w:rsidRPr="004056C3">
              <w:rPr>
                <w:rFonts w:hAnsi="Times New Roman"/>
                <w:b/>
                <w:sz w:val="24"/>
                <w:szCs w:val="24"/>
                <w:u w:val="single"/>
              </w:rPr>
              <w:t>Pateikiama skaitmeninė dokumento kopija el. paštu ne vėliau kaip per 10 (dešimt) kalendorinių dienų nuo sutarties įsigaliojimo dienos.</w:t>
            </w:r>
          </w:p>
          <w:p w:rsidR="00EE7F4A" w:rsidRPr="004056C3" w:rsidRDefault="00EE7F4A" w:rsidP="00EC0BAA">
            <w:pPr>
              <w:jc w:val="both"/>
              <w:rPr>
                <w:rFonts w:hAnsi="Times New Roman"/>
                <w:b/>
                <w:sz w:val="24"/>
                <w:szCs w:val="24"/>
                <w:u w:val="single"/>
              </w:rPr>
            </w:pPr>
          </w:p>
        </w:tc>
      </w:tr>
      <w:tr w:rsidR="00723357" w:rsidRPr="004056C3" w:rsidTr="008C3E67">
        <w:tc>
          <w:tcPr>
            <w:tcW w:w="576" w:type="dxa"/>
            <w:tcBorders>
              <w:top w:val="single" w:sz="4" w:space="0" w:color="000000"/>
              <w:left w:val="single" w:sz="4" w:space="0" w:color="000000"/>
              <w:bottom w:val="single" w:sz="4" w:space="0" w:color="000000"/>
              <w:right w:val="single" w:sz="4" w:space="0" w:color="000000"/>
            </w:tcBorders>
            <w:vAlign w:val="center"/>
          </w:tcPr>
          <w:p w:rsidR="00723357" w:rsidRPr="004056C3" w:rsidRDefault="00723357" w:rsidP="008C3E67">
            <w:pPr>
              <w:spacing w:after="160" w:line="259" w:lineRule="auto"/>
              <w:jc w:val="center"/>
              <w:rPr>
                <w:rFonts w:eastAsiaTheme="minorHAnsi" w:hAnsi="Times New Roman"/>
                <w:noProof/>
                <w:color w:val="000000" w:themeColor="text1"/>
                <w:sz w:val="24"/>
                <w:szCs w:val="24"/>
              </w:rPr>
            </w:pPr>
            <w:r w:rsidRPr="004056C3">
              <w:rPr>
                <w:rFonts w:eastAsiaTheme="minorHAnsi" w:hAnsi="Times New Roman"/>
                <w:noProof/>
                <w:color w:val="000000" w:themeColor="text1"/>
                <w:sz w:val="24"/>
                <w:szCs w:val="24"/>
              </w:rPr>
              <w:t>1.3.</w:t>
            </w:r>
          </w:p>
        </w:tc>
        <w:tc>
          <w:tcPr>
            <w:tcW w:w="6082" w:type="dxa"/>
          </w:tcPr>
          <w:p w:rsidR="00723357" w:rsidRPr="004056C3" w:rsidRDefault="00723357" w:rsidP="008C3E67">
            <w:pPr>
              <w:spacing w:after="160" w:line="280" w:lineRule="exact"/>
              <w:jc w:val="both"/>
              <w:rPr>
                <w:rFonts w:hAnsi="Times New Roman"/>
                <w:strike/>
                <w:sz w:val="24"/>
                <w:szCs w:val="24"/>
              </w:rPr>
            </w:pPr>
            <w:r w:rsidRPr="004056C3">
              <w:rPr>
                <w:rFonts w:hAnsi="Times New Roman"/>
                <w:sz w:val="24"/>
                <w:szCs w:val="24"/>
              </w:rPr>
              <w:t xml:space="preserve">Jei baldo kamšalo sudėtyje naudojamos sintetinės poliesterio medžiagos, jų sudėtyje turi būti dalis perdirbtų medžiagų; </w:t>
            </w:r>
          </w:p>
        </w:tc>
        <w:tc>
          <w:tcPr>
            <w:tcW w:w="8363" w:type="dxa"/>
          </w:tcPr>
          <w:p w:rsidR="00685823" w:rsidRPr="004056C3" w:rsidRDefault="00685823" w:rsidP="00685823">
            <w:pPr>
              <w:jc w:val="both"/>
              <w:rPr>
                <w:rFonts w:hAnsi="Times New Roman"/>
                <w:iCs/>
                <w:sz w:val="24"/>
                <w:szCs w:val="24"/>
              </w:rPr>
            </w:pPr>
            <w:r w:rsidRPr="004056C3">
              <w:rPr>
                <w:rFonts w:hAnsi="Times New Roman"/>
                <w:iCs/>
                <w:sz w:val="24"/>
                <w:szCs w:val="24"/>
              </w:rPr>
              <w:t>a) Gamintojo techniniai dokumentai, kuriuose būtų</w:t>
            </w:r>
            <w:r w:rsidR="005A635F" w:rsidRPr="004056C3">
              <w:rPr>
                <w:rFonts w:hAnsi="Times New Roman"/>
                <w:iCs/>
                <w:sz w:val="24"/>
                <w:szCs w:val="24"/>
              </w:rPr>
              <w:t xml:space="preserve"> </w:t>
            </w:r>
            <w:r w:rsidRPr="004056C3">
              <w:rPr>
                <w:rFonts w:hAnsi="Times New Roman"/>
                <w:iCs/>
                <w:sz w:val="24"/>
                <w:szCs w:val="24"/>
              </w:rPr>
              <w:t>nurodyta perdirbtų medžiagų dalis, arba</w:t>
            </w:r>
          </w:p>
          <w:p w:rsidR="00685823" w:rsidRPr="004056C3" w:rsidRDefault="00685823" w:rsidP="00685823">
            <w:pPr>
              <w:jc w:val="both"/>
              <w:rPr>
                <w:rFonts w:hAnsi="Times New Roman"/>
                <w:iCs/>
                <w:sz w:val="24"/>
                <w:szCs w:val="24"/>
              </w:rPr>
            </w:pPr>
            <w:r w:rsidRPr="004056C3">
              <w:rPr>
                <w:rFonts w:hAnsi="Times New Roman"/>
                <w:iCs/>
                <w:sz w:val="24"/>
                <w:szCs w:val="24"/>
              </w:rPr>
              <w:t>b) pripažintos įstaigos arba paskelbtosios (notifikuotos)</w:t>
            </w:r>
            <w:r w:rsidR="005A635F" w:rsidRPr="004056C3">
              <w:rPr>
                <w:rFonts w:hAnsi="Times New Roman"/>
                <w:iCs/>
                <w:sz w:val="24"/>
                <w:szCs w:val="24"/>
              </w:rPr>
              <w:t xml:space="preserve"> </w:t>
            </w:r>
            <w:r w:rsidRPr="004056C3">
              <w:rPr>
                <w:rFonts w:hAnsi="Times New Roman"/>
                <w:iCs/>
                <w:sz w:val="24"/>
                <w:szCs w:val="24"/>
              </w:rPr>
              <w:t>institucijos atlikto bandymo protokolas, tyrimų</w:t>
            </w:r>
            <w:r w:rsidR="005A635F" w:rsidRPr="004056C3">
              <w:rPr>
                <w:rFonts w:hAnsi="Times New Roman"/>
                <w:iCs/>
                <w:sz w:val="24"/>
                <w:szCs w:val="24"/>
              </w:rPr>
              <w:t xml:space="preserve"> </w:t>
            </w:r>
            <w:r w:rsidRPr="004056C3">
              <w:rPr>
                <w:rFonts w:hAnsi="Times New Roman"/>
                <w:iCs/>
                <w:sz w:val="24"/>
                <w:szCs w:val="24"/>
              </w:rPr>
              <w:t>ataskaita ar pažyma, arba</w:t>
            </w:r>
          </w:p>
          <w:p w:rsidR="00685823" w:rsidRPr="004056C3" w:rsidRDefault="00685823" w:rsidP="00685823">
            <w:pPr>
              <w:jc w:val="both"/>
              <w:rPr>
                <w:rFonts w:hAnsi="Times New Roman"/>
                <w:iCs/>
                <w:sz w:val="24"/>
                <w:szCs w:val="24"/>
              </w:rPr>
            </w:pPr>
            <w:r w:rsidRPr="004056C3">
              <w:rPr>
                <w:rFonts w:hAnsi="Times New Roman"/>
                <w:iCs/>
                <w:sz w:val="24"/>
                <w:szCs w:val="24"/>
              </w:rPr>
              <w:t>c) gamintojo ar tiekėjo deklaracija (pateikiant</w:t>
            </w:r>
            <w:r w:rsidR="005A635F" w:rsidRPr="004056C3">
              <w:rPr>
                <w:rFonts w:hAnsi="Times New Roman"/>
                <w:iCs/>
                <w:sz w:val="24"/>
                <w:szCs w:val="24"/>
              </w:rPr>
              <w:t xml:space="preserve"> </w:t>
            </w:r>
            <w:r w:rsidRPr="004056C3">
              <w:rPr>
                <w:rFonts w:hAnsi="Times New Roman"/>
                <w:iCs/>
                <w:sz w:val="24"/>
                <w:szCs w:val="24"/>
              </w:rPr>
              <w:t>objektyvius įrodymus), arba</w:t>
            </w:r>
          </w:p>
          <w:p w:rsidR="00685823" w:rsidRPr="004056C3" w:rsidRDefault="00685823" w:rsidP="00685823">
            <w:pPr>
              <w:spacing w:after="160" w:line="259" w:lineRule="auto"/>
              <w:jc w:val="both"/>
              <w:rPr>
                <w:rFonts w:hAnsi="Times New Roman"/>
                <w:iCs/>
                <w:sz w:val="24"/>
                <w:szCs w:val="24"/>
              </w:rPr>
            </w:pPr>
            <w:r w:rsidRPr="004056C3">
              <w:rPr>
                <w:rFonts w:hAnsi="Times New Roman"/>
                <w:iCs/>
                <w:sz w:val="24"/>
                <w:szCs w:val="24"/>
              </w:rPr>
              <w:t>d) kiti lygiaverčiai įrodymai.</w:t>
            </w:r>
          </w:p>
          <w:p w:rsidR="00EC0BAA" w:rsidRDefault="004056C3" w:rsidP="00EC0BAA">
            <w:pPr>
              <w:jc w:val="both"/>
              <w:rPr>
                <w:rFonts w:hAnsi="Times New Roman"/>
                <w:b/>
                <w:sz w:val="24"/>
                <w:szCs w:val="24"/>
                <w:u w:val="single"/>
              </w:rPr>
            </w:pPr>
            <w:r w:rsidRPr="004056C3">
              <w:rPr>
                <w:rFonts w:hAnsi="Times New Roman"/>
                <w:b/>
                <w:sz w:val="24"/>
                <w:szCs w:val="24"/>
                <w:u w:val="single"/>
              </w:rPr>
              <w:lastRenderedPageBreak/>
              <w:t>Pateikiama skaitmeninė dokumento kopija el. paštu ne vėliau kaip per 10 (dešimt) kalendorinių dienų nuo sutarties įsigaliojimo dienos.</w:t>
            </w:r>
          </w:p>
          <w:p w:rsidR="00EE7F4A" w:rsidRPr="004056C3" w:rsidRDefault="00EE7F4A" w:rsidP="00EC0BAA">
            <w:pPr>
              <w:jc w:val="both"/>
              <w:rPr>
                <w:rFonts w:hAnsi="Times New Roman"/>
                <w:b/>
                <w:sz w:val="24"/>
                <w:szCs w:val="24"/>
                <w:u w:val="single"/>
              </w:rPr>
            </w:pPr>
            <w:bookmarkStart w:id="0" w:name="_GoBack"/>
            <w:bookmarkEnd w:id="0"/>
          </w:p>
        </w:tc>
      </w:tr>
      <w:tr w:rsidR="00723357" w:rsidRPr="004056C3" w:rsidTr="008C3E67">
        <w:tc>
          <w:tcPr>
            <w:tcW w:w="576" w:type="dxa"/>
            <w:tcBorders>
              <w:top w:val="single" w:sz="4" w:space="0" w:color="000000"/>
              <w:left w:val="single" w:sz="4" w:space="0" w:color="000000"/>
              <w:bottom w:val="single" w:sz="4" w:space="0" w:color="000000"/>
              <w:right w:val="single" w:sz="4" w:space="0" w:color="000000"/>
            </w:tcBorders>
            <w:vAlign w:val="center"/>
          </w:tcPr>
          <w:p w:rsidR="00723357" w:rsidRPr="004056C3" w:rsidRDefault="00723357" w:rsidP="008C3E67">
            <w:pPr>
              <w:spacing w:after="160" w:line="259" w:lineRule="auto"/>
              <w:jc w:val="center"/>
              <w:rPr>
                <w:rFonts w:eastAsiaTheme="minorHAnsi" w:hAnsi="Times New Roman"/>
                <w:noProof/>
                <w:color w:val="000000" w:themeColor="text1"/>
                <w:sz w:val="24"/>
                <w:szCs w:val="24"/>
              </w:rPr>
            </w:pPr>
            <w:r w:rsidRPr="004056C3">
              <w:rPr>
                <w:rFonts w:eastAsiaTheme="minorHAnsi" w:hAnsi="Times New Roman"/>
                <w:noProof/>
                <w:color w:val="000000" w:themeColor="text1"/>
                <w:sz w:val="24"/>
                <w:szCs w:val="24"/>
              </w:rPr>
              <w:lastRenderedPageBreak/>
              <w:t>1.4.</w:t>
            </w:r>
          </w:p>
        </w:tc>
        <w:tc>
          <w:tcPr>
            <w:tcW w:w="6082" w:type="dxa"/>
          </w:tcPr>
          <w:p w:rsidR="00723357" w:rsidRPr="004056C3" w:rsidRDefault="00723357" w:rsidP="008C3E67">
            <w:pPr>
              <w:spacing w:line="280" w:lineRule="exact"/>
              <w:jc w:val="both"/>
              <w:rPr>
                <w:rFonts w:hAnsi="Times New Roman"/>
                <w:sz w:val="24"/>
                <w:szCs w:val="24"/>
              </w:rPr>
            </w:pPr>
            <w:r w:rsidRPr="004056C3">
              <w:rPr>
                <w:rFonts w:hAnsi="Times New Roman"/>
                <w:sz w:val="24"/>
                <w:szCs w:val="24"/>
              </w:rPr>
              <w:t>Paviršiams dengti naudojamuose produktuose:</w:t>
            </w:r>
          </w:p>
          <w:p w:rsidR="00E01BC6" w:rsidRPr="004056C3" w:rsidRDefault="00723357" w:rsidP="00B9482F">
            <w:pPr>
              <w:spacing w:line="280" w:lineRule="exact"/>
              <w:ind w:firstLine="302"/>
              <w:jc w:val="both"/>
              <w:rPr>
                <w:rFonts w:hAnsi="Times New Roman"/>
                <w:sz w:val="24"/>
                <w:szCs w:val="24"/>
              </w:rPr>
            </w:pPr>
            <w:r w:rsidRPr="004056C3">
              <w:rPr>
                <w:rFonts w:hAnsi="Times New Roman"/>
                <w:sz w:val="24"/>
                <w:szCs w:val="24"/>
              </w:rPr>
              <w:t xml:space="preserve">1. </w:t>
            </w:r>
            <w:r w:rsidR="00E01BC6" w:rsidRPr="004056C3">
              <w:rPr>
                <w:rFonts w:hAnsi="Times New Roman"/>
                <w:sz w:val="24"/>
                <w:szCs w:val="24"/>
              </w:rPr>
              <w:t>neturi būti pavojingų cheminių medžiagų, dėl kurių cheminis mišinys klasifikuojamas priskiriant bet kurią iš nurodytų pavojingumo frazę pagal Reglamentą (EB) Nr. 1272/200</w:t>
            </w:r>
            <w:r w:rsidR="00B9482F" w:rsidRPr="004056C3">
              <w:rPr>
                <w:rFonts w:hAnsi="Times New Roman"/>
                <w:sz w:val="24"/>
                <w:szCs w:val="24"/>
              </w:rPr>
              <w:t>8 (</w:t>
            </w:r>
            <w:hyperlink r:id="rId6" w:history="1">
              <w:r w:rsidR="00B9482F" w:rsidRPr="004056C3">
                <w:rPr>
                  <w:rStyle w:val="Hipersaitas"/>
                  <w:rFonts w:hAnsi="Times New Roman"/>
                  <w:sz w:val="24"/>
                  <w:szCs w:val="24"/>
                </w:rPr>
                <w:t>https://eur-lex.europa.eu/legal-content/LT/TXT/?uri=CELEX:32008R1272</w:t>
              </w:r>
            </w:hyperlink>
            <w:r w:rsidR="00B9482F" w:rsidRPr="004056C3">
              <w:rPr>
                <w:rStyle w:val="Hipersaitas"/>
              </w:rPr>
              <w:t>)</w:t>
            </w:r>
            <w:r w:rsidR="00B9482F" w:rsidRPr="004056C3">
              <w:rPr>
                <w:rFonts w:hAnsi="Times New Roman"/>
                <w:sz w:val="24"/>
                <w:szCs w:val="24"/>
              </w:rPr>
              <w:t>: kancerogeninis (H350, H350i, H351), sukeliantis paveldimus genetinius defektus (H340, H341), toksiškas reprodukcijai (H360D, H360F, 361f, 361d), pavojingas vandens aplinkai (H400, H410, H411), toksiškas ar labai toksiškas (H300, H301, H310, H311, H330, H331), kenkia organams (H370), veikdamas ilgą laiką pakenkia kai kuriems organams (H372);</w:t>
            </w:r>
          </w:p>
          <w:p w:rsidR="00723357" w:rsidRPr="004056C3" w:rsidRDefault="00723357" w:rsidP="008C3E67">
            <w:pPr>
              <w:spacing w:line="280" w:lineRule="exact"/>
              <w:ind w:firstLine="302"/>
              <w:jc w:val="both"/>
              <w:rPr>
                <w:rFonts w:hAnsi="Times New Roman"/>
                <w:sz w:val="24"/>
                <w:szCs w:val="24"/>
              </w:rPr>
            </w:pPr>
            <w:r w:rsidRPr="004056C3">
              <w:rPr>
                <w:rFonts w:hAnsi="Times New Roman"/>
                <w:sz w:val="24"/>
                <w:szCs w:val="24"/>
              </w:rPr>
              <w:t>2. neturi būti daugiau kaip 5 proc. masės lakiųjų organinių junginių (LOJ);</w:t>
            </w:r>
          </w:p>
          <w:p w:rsidR="00723357" w:rsidRPr="004056C3" w:rsidRDefault="00723357" w:rsidP="008C3E67">
            <w:pPr>
              <w:spacing w:line="280" w:lineRule="exact"/>
              <w:ind w:firstLine="302"/>
              <w:jc w:val="both"/>
              <w:rPr>
                <w:rFonts w:hAnsi="Times New Roman"/>
                <w:sz w:val="24"/>
                <w:szCs w:val="24"/>
              </w:rPr>
            </w:pPr>
            <w:r w:rsidRPr="004056C3">
              <w:rPr>
                <w:rFonts w:hAnsi="Times New Roman"/>
                <w:sz w:val="24"/>
                <w:szCs w:val="24"/>
              </w:rPr>
              <w:t>3. neturi būti chromo (VI) junginių;</w:t>
            </w:r>
          </w:p>
          <w:p w:rsidR="00723357" w:rsidRPr="004056C3" w:rsidRDefault="00723357" w:rsidP="008C3E67">
            <w:pPr>
              <w:spacing w:line="280" w:lineRule="exact"/>
              <w:ind w:firstLine="302"/>
              <w:jc w:val="both"/>
              <w:rPr>
                <w:rFonts w:hAnsi="Times New Roman"/>
                <w:sz w:val="24"/>
                <w:szCs w:val="24"/>
              </w:rPr>
            </w:pPr>
            <w:r w:rsidRPr="004056C3">
              <w:rPr>
                <w:rFonts w:hAnsi="Times New Roman"/>
                <w:sz w:val="24"/>
                <w:szCs w:val="24"/>
              </w:rPr>
              <w:t xml:space="preserve">4. </w:t>
            </w:r>
            <w:proofErr w:type="spellStart"/>
            <w:r w:rsidRPr="004056C3">
              <w:rPr>
                <w:rFonts w:hAnsi="Times New Roman"/>
                <w:sz w:val="24"/>
                <w:szCs w:val="24"/>
              </w:rPr>
              <w:t>formaldehido</w:t>
            </w:r>
            <w:proofErr w:type="spellEnd"/>
            <w:r w:rsidRPr="004056C3">
              <w:rPr>
                <w:rFonts w:hAnsi="Times New Roman"/>
                <w:sz w:val="24"/>
                <w:szCs w:val="24"/>
              </w:rPr>
              <w:t xml:space="preserve"> išmetamieji teršalai neturi viršyti 0,05 </w:t>
            </w:r>
            <w:proofErr w:type="spellStart"/>
            <w:r w:rsidRPr="004056C3">
              <w:rPr>
                <w:rFonts w:hAnsi="Times New Roman"/>
                <w:sz w:val="24"/>
                <w:szCs w:val="24"/>
              </w:rPr>
              <w:t>ppm</w:t>
            </w:r>
            <w:proofErr w:type="spellEnd"/>
          </w:p>
        </w:tc>
        <w:tc>
          <w:tcPr>
            <w:tcW w:w="8363" w:type="dxa"/>
          </w:tcPr>
          <w:p w:rsidR="00E01BC6" w:rsidRPr="004056C3" w:rsidRDefault="00E01BC6" w:rsidP="00E01BC6">
            <w:pPr>
              <w:jc w:val="both"/>
              <w:rPr>
                <w:rFonts w:hAnsi="Times New Roman"/>
                <w:sz w:val="24"/>
                <w:szCs w:val="24"/>
              </w:rPr>
            </w:pPr>
            <w:r w:rsidRPr="004056C3">
              <w:rPr>
                <w:rFonts w:hAnsi="Times New Roman"/>
                <w:sz w:val="24"/>
                <w:szCs w:val="24"/>
              </w:rPr>
              <w:t xml:space="preserve">a) Ekologinis ženklas </w:t>
            </w:r>
            <w:proofErr w:type="spellStart"/>
            <w:r w:rsidRPr="004056C3">
              <w:rPr>
                <w:rFonts w:hAnsi="Times New Roman"/>
                <w:sz w:val="24"/>
                <w:szCs w:val="24"/>
              </w:rPr>
              <w:t>European</w:t>
            </w:r>
            <w:proofErr w:type="spellEnd"/>
            <w:r w:rsidRPr="004056C3">
              <w:rPr>
                <w:rFonts w:hAnsi="Times New Roman"/>
                <w:sz w:val="24"/>
                <w:szCs w:val="24"/>
              </w:rPr>
              <w:t xml:space="preserve"> </w:t>
            </w:r>
            <w:proofErr w:type="spellStart"/>
            <w:r w:rsidRPr="004056C3">
              <w:rPr>
                <w:rFonts w:hAnsi="Times New Roman"/>
                <w:sz w:val="24"/>
                <w:szCs w:val="24"/>
              </w:rPr>
              <w:t>Ecolabel</w:t>
            </w:r>
            <w:proofErr w:type="spellEnd"/>
            <w:r w:rsidRPr="004056C3">
              <w:rPr>
                <w:rFonts w:hAnsi="Times New Roman"/>
                <w:sz w:val="24"/>
                <w:szCs w:val="24"/>
              </w:rPr>
              <w:t xml:space="preserve"> arba </w:t>
            </w:r>
            <w:proofErr w:type="spellStart"/>
            <w:r w:rsidRPr="004056C3">
              <w:rPr>
                <w:rFonts w:hAnsi="Times New Roman"/>
                <w:sz w:val="24"/>
                <w:szCs w:val="24"/>
              </w:rPr>
              <w:t>Nordic</w:t>
            </w:r>
            <w:proofErr w:type="spellEnd"/>
            <w:r w:rsidRPr="004056C3">
              <w:rPr>
                <w:rFonts w:hAnsi="Times New Roman"/>
                <w:sz w:val="24"/>
                <w:szCs w:val="24"/>
              </w:rPr>
              <w:t xml:space="preserve"> </w:t>
            </w:r>
            <w:proofErr w:type="spellStart"/>
            <w:r w:rsidRPr="004056C3">
              <w:rPr>
                <w:rFonts w:hAnsi="Times New Roman"/>
                <w:sz w:val="24"/>
                <w:szCs w:val="24"/>
              </w:rPr>
              <w:t>Swan</w:t>
            </w:r>
            <w:proofErr w:type="spellEnd"/>
            <w:r w:rsidRPr="004056C3">
              <w:rPr>
                <w:rFonts w:hAnsi="Times New Roman"/>
                <w:sz w:val="24"/>
                <w:szCs w:val="24"/>
              </w:rPr>
              <w:t>, arba kitas I tipo ekologinis ženklas (sertifikatas), kuris įrodytų, kad paviršiams naudojamuose produktuose nėra/neviršija reikalavime nurodytų medžiagų, arba</w:t>
            </w:r>
          </w:p>
          <w:p w:rsidR="00E01BC6" w:rsidRPr="004056C3" w:rsidRDefault="00E01BC6" w:rsidP="00E01BC6">
            <w:pPr>
              <w:jc w:val="both"/>
              <w:rPr>
                <w:rFonts w:hAnsi="Times New Roman"/>
                <w:sz w:val="24"/>
                <w:szCs w:val="24"/>
              </w:rPr>
            </w:pPr>
            <w:r w:rsidRPr="004056C3">
              <w:rPr>
                <w:rFonts w:hAnsi="Times New Roman"/>
                <w:sz w:val="24"/>
                <w:szCs w:val="24"/>
              </w:rPr>
              <w:t>b) pripažintos įstaigos arba paskelbtosios (notifikuotos)</w:t>
            </w:r>
            <w:r w:rsidR="006F33A4" w:rsidRPr="004056C3">
              <w:rPr>
                <w:rFonts w:hAnsi="Times New Roman"/>
                <w:sz w:val="24"/>
                <w:szCs w:val="24"/>
              </w:rPr>
              <w:t xml:space="preserve"> </w:t>
            </w:r>
            <w:r w:rsidRPr="004056C3">
              <w:rPr>
                <w:rFonts w:hAnsi="Times New Roman"/>
                <w:sz w:val="24"/>
                <w:szCs w:val="24"/>
              </w:rPr>
              <w:t>institucijos bandymų protokolas, tyrimų ataskaita ar</w:t>
            </w:r>
            <w:r w:rsidR="006F33A4" w:rsidRPr="004056C3">
              <w:rPr>
                <w:rFonts w:hAnsi="Times New Roman"/>
                <w:sz w:val="24"/>
                <w:szCs w:val="24"/>
              </w:rPr>
              <w:t xml:space="preserve"> </w:t>
            </w:r>
            <w:r w:rsidRPr="004056C3">
              <w:rPr>
                <w:rFonts w:hAnsi="Times New Roman"/>
                <w:sz w:val="24"/>
                <w:szCs w:val="24"/>
              </w:rPr>
              <w:t>pažyma arba</w:t>
            </w:r>
          </w:p>
          <w:p w:rsidR="00E01BC6" w:rsidRPr="004056C3" w:rsidRDefault="00E01BC6" w:rsidP="00E01BC6">
            <w:pPr>
              <w:jc w:val="both"/>
              <w:rPr>
                <w:rFonts w:hAnsi="Times New Roman"/>
                <w:sz w:val="24"/>
                <w:szCs w:val="24"/>
              </w:rPr>
            </w:pPr>
            <w:r w:rsidRPr="004056C3">
              <w:rPr>
                <w:rFonts w:hAnsi="Times New Roman"/>
                <w:sz w:val="24"/>
                <w:szCs w:val="24"/>
              </w:rPr>
              <w:t>c) gamintojo techniniai dokumentai, arba</w:t>
            </w:r>
          </w:p>
          <w:p w:rsidR="00E01BC6" w:rsidRPr="004056C3" w:rsidRDefault="00E01BC6" w:rsidP="00E01BC6">
            <w:pPr>
              <w:jc w:val="both"/>
              <w:rPr>
                <w:rFonts w:hAnsi="Times New Roman"/>
                <w:sz w:val="24"/>
                <w:szCs w:val="24"/>
              </w:rPr>
            </w:pPr>
            <w:r w:rsidRPr="004056C3">
              <w:rPr>
                <w:rFonts w:hAnsi="Times New Roman"/>
                <w:sz w:val="24"/>
                <w:szCs w:val="24"/>
              </w:rPr>
              <w:t>d) saugos duomenų lapas, arba</w:t>
            </w:r>
          </w:p>
          <w:p w:rsidR="00E01BC6" w:rsidRPr="004056C3" w:rsidRDefault="00E01BC6" w:rsidP="00E01BC6">
            <w:pPr>
              <w:jc w:val="both"/>
              <w:rPr>
                <w:rFonts w:hAnsi="Times New Roman"/>
                <w:sz w:val="24"/>
                <w:szCs w:val="24"/>
              </w:rPr>
            </w:pPr>
            <w:r w:rsidRPr="004056C3">
              <w:rPr>
                <w:rFonts w:hAnsi="Times New Roman"/>
                <w:sz w:val="24"/>
                <w:szCs w:val="24"/>
              </w:rPr>
              <w:t>e) gamintojo ar tiekėjo deklaracija (pateikiant objektyvius įrodymus), arba</w:t>
            </w:r>
          </w:p>
          <w:p w:rsidR="00E01BC6" w:rsidRPr="004056C3" w:rsidRDefault="00E01BC6" w:rsidP="00E01BC6">
            <w:pPr>
              <w:spacing w:after="160" w:line="259" w:lineRule="auto"/>
              <w:jc w:val="both"/>
              <w:rPr>
                <w:rFonts w:hAnsi="Times New Roman"/>
                <w:sz w:val="24"/>
                <w:szCs w:val="24"/>
              </w:rPr>
            </w:pPr>
            <w:r w:rsidRPr="004056C3">
              <w:rPr>
                <w:rFonts w:hAnsi="Times New Roman"/>
                <w:sz w:val="24"/>
                <w:szCs w:val="24"/>
              </w:rPr>
              <w:t>f) kiti lygiaverčiai įrodymai.</w:t>
            </w:r>
          </w:p>
          <w:p w:rsidR="00EC0BAA" w:rsidRPr="004056C3" w:rsidRDefault="004056C3" w:rsidP="00EC0BAA">
            <w:pPr>
              <w:jc w:val="both"/>
              <w:rPr>
                <w:rFonts w:hAnsi="Times New Roman"/>
                <w:b/>
                <w:sz w:val="24"/>
                <w:szCs w:val="24"/>
                <w:u w:val="single"/>
              </w:rPr>
            </w:pPr>
            <w:r w:rsidRPr="004056C3">
              <w:rPr>
                <w:rFonts w:hAnsi="Times New Roman"/>
                <w:b/>
                <w:sz w:val="24"/>
                <w:szCs w:val="24"/>
                <w:u w:val="single"/>
              </w:rPr>
              <w:t>Pateikiama skaitmeninė dokumento kopija el. paštu ne vėliau kaip per 10 (dešimt) kalendorinių dienų nuo sutarties įsigaliojimo dienos.</w:t>
            </w:r>
          </w:p>
        </w:tc>
      </w:tr>
      <w:tr w:rsidR="00723357" w:rsidRPr="00156175" w:rsidTr="008C3E67">
        <w:tc>
          <w:tcPr>
            <w:tcW w:w="576" w:type="dxa"/>
            <w:tcBorders>
              <w:top w:val="single" w:sz="4" w:space="0" w:color="000000"/>
              <w:left w:val="single" w:sz="4" w:space="0" w:color="000000"/>
              <w:bottom w:val="single" w:sz="4" w:space="0" w:color="000000"/>
              <w:right w:val="single" w:sz="4" w:space="0" w:color="000000"/>
            </w:tcBorders>
            <w:vAlign w:val="center"/>
          </w:tcPr>
          <w:p w:rsidR="00723357" w:rsidRPr="004056C3" w:rsidRDefault="00723357" w:rsidP="008C3E67">
            <w:pPr>
              <w:spacing w:after="160" w:line="259" w:lineRule="auto"/>
              <w:jc w:val="center"/>
              <w:rPr>
                <w:rFonts w:eastAsiaTheme="minorHAnsi" w:hAnsi="Times New Roman"/>
                <w:noProof/>
                <w:color w:val="000000" w:themeColor="text1"/>
                <w:sz w:val="24"/>
                <w:szCs w:val="24"/>
              </w:rPr>
            </w:pPr>
            <w:r w:rsidRPr="004056C3">
              <w:rPr>
                <w:rFonts w:eastAsiaTheme="minorHAnsi" w:hAnsi="Times New Roman"/>
                <w:noProof/>
                <w:color w:val="000000" w:themeColor="text1"/>
                <w:sz w:val="24"/>
                <w:szCs w:val="24"/>
              </w:rPr>
              <w:t>1.5.</w:t>
            </w:r>
          </w:p>
        </w:tc>
        <w:tc>
          <w:tcPr>
            <w:tcW w:w="6082" w:type="dxa"/>
          </w:tcPr>
          <w:p w:rsidR="00723357" w:rsidRPr="004056C3" w:rsidRDefault="00723357" w:rsidP="008C3E67">
            <w:pPr>
              <w:spacing w:line="280" w:lineRule="exact"/>
              <w:jc w:val="both"/>
              <w:rPr>
                <w:rFonts w:hAnsi="Times New Roman"/>
                <w:sz w:val="24"/>
                <w:szCs w:val="24"/>
              </w:rPr>
            </w:pPr>
            <w:r w:rsidRPr="004056C3">
              <w:rPr>
                <w:rFonts w:hAnsi="Times New Roman"/>
                <w:sz w:val="24"/>
                <w:szCs w:val="24"/>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2"/>
              <w:gridCol w:w="2335"/>
              <w:gridCol w:w="2659"/>
            </w:tblGrid>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Eil. Nr.</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Pakuotės medžiaga</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Ženklinimas</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1.</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Stiklas</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GL (arba GL nuo 70 iki 79)</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2.</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Metalas</w:t>
                  </w:r>
                </w:p>
              </w:tc>
              <w:tc>
                <w:tcPr>
                  <w:tcW w:w="2271" w:type="pct"/>
                  <w:tcMar>
                    <w:top w:w="0" w:type="dxa"/>
                    <w:left w:w="108" w:type="dxa"/>
                    <w:bottom w:w="0" w:type="dxa"/>
                    <w:right w:w="108" w:type="dxa"/>
                  </w:tcMar>
                  <w:hideMark/>
                </w:tcPr>
                <w:p w:rsidR="00723357" w:rsidRPr="004056C3" w:rsidRDefault="00723357" w:rsidP="008C3E67">
                  <w:pPr>
                    <w:jc w:val="both"/>
                    <w:rPr>
                      <w:rFonts w:ascii="Times New Roman" w:eastAsia="Times New Roman" w:hAnsi="Times New Roman"/>
                      <w:sz w:val="24"/>
                      <w:szCs w:val="24"/>
                    </w:rPr>
                  </w:pPr>
                  <w:r w:rsidRPr="004056C3">
                    <w:rPr>
                      <w:rFonts w:ascii="Times New Roman" w:eastAsia="Times New Roman" w:hAnsi="Times New Roman"/>
                      <w:color w:val="000000"/>
                    </w:rPr>
                    <w:t>FE (arba FE 40),ALU (arba ALU 41)Nuo 42 iki 49</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3.</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Popierius ar kartonas</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PAP (arba PAP nuo 20 iki 39)</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4.</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Medis ar kamštinė medžiaga</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FOR (arba FOR nuo 50 iki 59)</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5.</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Medvilnė ar džiutas</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TEX (arba TEX nuo 60 iki 69)</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6.</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proofErr w:type="spellStart"/>
                  <w:r w:rsidRPr="004056C3">
                    <w:rPr>
                      <w:rFonts w:ascii="Times New Roman" w:eastAsia="Times New Roman" w:hAnsi="Times New Roman"/>
                      <w:color w:val="000000"/>
                    </w:rPr>
                    <w:t>Polietilentereftalatas</w:t>
                  </w:r>
                  <w:proofErr w:type="spellEnd"/>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PET arba PET 1</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lastRenderedPageBreak/>
                    <w:t>7.</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Aukšto tankumo polietilenas</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HDPE (arba HDPE 2)</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8.</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proofErr w:type="spellStart"/>
                  <w:r w:rsidRPr="004056C3">
                    <w:rPr>
                      <w:rFonts w:ascii="Times New Roman" w:eastAsia="Times New Roman" w:hAnsi="Times New Roman"/>
                      <w:color w:val="000000"/>
                    </w:rPr>
                    <w:t>Polivinilchloridas</w:t>
                  </w:r>
                  <w:proofErr w:type="spellEnd"/>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PVC (arba PVC 3)</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9.</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Žemo tankumo polietilenas</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LDPE (arba LDPE 4)</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10.</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Polipropilenas</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PP (arba PP 5)</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11.</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proofErr w:type="spellStart"/>
                  <w:r w:rsidRPr="004056C3">
                    <w:rPr>
                      <w:rFonts w:ascii="Times New Roman" w:eastAsia="Times New Roman" w:hAnsi="Times New Roman"/>
                      <w:color w:val="000000"/>
                    </w:rPr>
                    <w:t>Polistirenas</w:t>
                  </w:r>
                  <w:proofErr w:type="spellEnd"/>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PS (arba PS 6)</w:t>
                  </w:r>
                </w:p>
              </w:tc>
            </w:tr>
          </w:tbl>
          <w:p w:rsidR="00723357" w:rsidRPr="004056C3" w:rsidRDefault="00723357" w:rsidP="008C3E67">
            <w:pPr>
              <w:spacing w:line="280" w:lineRule="exact"/>
              <w:jc w:val="both"/>
              <w:rPr>
                <w:rFonts w:hAnsi="Times New Roman"/>
                <w:sz w:val="24"/>
                <w:szCs w:val="24"/>
              </w:rPr>
            </w:pPr>
          </w:p>
        </w:tc>
        <w:tc>
          <w:tcPr>
            <w:tcW w:w="8363" w:type="dxa"/>
          </w:tcPr>
          <w:p w:rsidR="00723357" w:rsidRPr="004056C3" w:rsidRDefault="00723357" w:rsidP="008C3E67">
            <w:pPr>
              <w:spacing w:after="160" w:line="259" w:lineRule="auto"/>
              <w:jc w:val="both"/>
              <w:rPr>
                <w:rFonts w:hAnsi="Times New Roman"/>
                <w:sz w:val="24"/>
                <w:szCs w:val="24"/>
              </w:rPr>
            </w:pPr>
            <w:r w:rsidRPr="004056C3">
              <w:rPr>
                <w:rFonts w:hAnsi="Times New Roman"/>
                <w:sz w:val="24"/>
                <w:szCs w:val="24"/>
              </w:rPr>
              <w:lastRenderedPageBreak/>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4056C3">
              <w:rPr>
                <w:rFonts w:hAnsi="Times New Roman"/>
                <w:sz w:val="24"/>
                <w:szCs w:val="24"/>
              </w:rPr>
              <w:t>Voluntary</w:t>
            </w:r>
            <w:proofErr w:type="spellEnd"/>
            <w:r w:rsidRPr="004056C3">
              <w:rPr>
                <w:rFonts w:hAnsi="Times New Roman"/>
                <w:sz w:val="24"/>
                <w:szCs w:val="24"/>
              </w:rPr>
              <w:t xml:space="preserve"> Standard </w:t>
            </w:r>
            <w:proofErr w:type="spellStart"/>
            <w:r w:rsidRPr="004056C3">
              <w:rPr>
                <w:rFonts w:hAnsi="Times New Roman"/>
                <w:sz w:val="24"/>
                <w:szCs w:val="24"/>
              </w:rPr>
              <w:t>for</w:t>
            </w:r>
            <w:proofErr w:type="spellEnd"/>
            <w:r w:rsidRPr="004056C3">
              <w:rPr>
                <w:rFonts w:hAnsi="Times New Roman"/>
                <w:sz w:val="24"/>
                <w:szCs w:val="24"/>
              </w:rPr>
              <w:t xml:space="preserve"> </w:t>
            </w:r>
            <w:proofErr w:type="spellStart"/>
            <w:r w:rsidRPr="004056C3">
              <w:rPr>
                <w:rFonts w:hAnsi="Times New Roman"/>
                <w:sz w:val="24"/>
                <w:szCs w:val="24"/>
              </w:rPr>
              <w:t>Repulping</w:t>
            </w:r>
            <w:proofErr w:type="spellEnd"/>
            <w:r w:rsidRPr="004056C3">
              <w:rPr>
                <w:rFonts w:hAnsi="Times New Roman"/>
                <w:sz w:val="24"/>
                <w:szCs w:val="24"/>
              </w:rPr>
              <w:t xml:space="preserve"> </w:t>
            </w:r>
            <w:proofErr w:type="spellStart"/>
            <w:r w:rsidRPr="004056C3">
              <w:rPr>
                <w:rFonts w:hAnsi="Times New Roman"/>
                <w:sz w:val="24"/>
                <w:szCs w:val="24"/>
              </w:rPr>
              <w:t>and</w:t>
            </w:r>
            <w:proofErr w:type="spellEnd"/>
            <w:r w:rsidRPr="004056C3">
              <w:rPr>
                <w:rFonts w:hAnsi="Times New Roman"/>
                <w:sz w:val="24"/>
                <w:szCs w:val="24"/>
              </w:rPr>
              <w:t xml:space="preserve"> </w:t>
            </w:r>
            <w:proofErr w:type="spellStart"/>
            <w:r w:rsidRPr="004056C3">
              <w:rPr>
                <w:rFonts w:hAnsi="Times New Roman"/>
                <w:sz w:val="24"/>
                <w:szCs w:val="24"/>
              </w:rPr>
              <w:t>Recycling</w:t>
            </w:r>
            <w:proofErr w:type="spellEnd"/>
            <w:r w:rsidRPr="004056C3">
              <w:rPr>
                <w:rFonts w:hAnsi="Times New Roman"/>
                <w:sz w:val="24"/>
                <w:szCs w:val="24"/>
              </w:rPr>
              <w:t xml:space="preserve"> </w:t>
            </w:r>
            <w:proofErr w:type="spellStart"/>
            <w:r w:rsidRPr="004056C3">
              <w:rPr>
                <w:rFonts w:hAnsi="Times New Roman"/>
                <w:sz w:val="24"/>
                <w:szCs w:val="24"/>
              </w:rPr>
              <w:t>Corrugated</w:t>
            </w:r>
            <w:proofErr w:type="spellEnd"/>
            <w:r w:rsidRPr="004056C3">
              <w:rPr>
                <w:rFonts w:hAnsi="Times New Roman"/>
                <w:sz w:val="24"/>
                <w:szCs w:val="24"/>
              </w:rPr>
              <w:t xml:space="preserve"> </w:t>
            </w:r>
            <w:proofErr w:type="spellStart"/>
            <w:r w:rsidRPr="004056C3">
              <w:rPr>
                <w:rFonts w:hAnsi="Times New Roman"/>
                <w:sz w:val="24"/>
                <w:szCs w:val="24"/>
              </w:rPr>
              <w:t>Fiberboard</w:t>
            </w:r>
            <w:proofErr w:type="spellEnd"/>
            <w:r w:rsidRPr="004056C3">
              <w:rPr>
                <w:rFonts w:hAnsi="Times New Roman"/>
                <w:sz w:val="24"/>
                <w:szCs w:val="24"/>
              </w:rPr>
              <w:t xml:space="preserve"> </w:t>
            </w:r>
            <w:proofErr w:type="spellStart"/>
            <w:r w:rsidRPr="004056C3">
              <w:rPr>
                <w:rFonts w:hAnsi="Times New Roman"/>
                <w:sz w:val="24"/>
                <w:szCs w:val="24"/>
              </w:rPr>
              <w:t>Treated</w:t>
            </w:r>
            <w:proofErr w:type="spellEnd"/>
            <w:r w:rsidRPr="004056C3">
              <w:rPr>
                <w:rFonts w:hAnsi="Times New Roman"/>
                <w:sz w:val="24"/>
                <w:szCs w:val="24"/>
              </w:rPr>
              <w:t xml:space="preserve"> to </w:t>
            </w:r>
            <w:proofErr w:type="spellStart"/>
            <w:r w:rsidRPr="004056C3">
              <w:rPr>
                <w:rFonts w:hAnsi="Times New Roman"/>
                <w:sz w:val="24"/>
                <w:szCs w:val="24"/>
              </w:rPr>
              <w:t>Improve</w:t>
            </w:r>
            <w:proofErr w:type="spellEnd"/>
            <w:r w:rsidRPr="004056C3">
              <w:rPr>
                <w:rFonts w:hAnsi="Times New Roman"/>
                <w:sz w:val="24"/>
                <w:szCs w:val="24"/>
              </w:rPr>
              <w:t xml:space="preserve"> </w:t>
            </w:r>
            <w:proofErr w:type="spellStart"/>
            <w:r w:rsidRPr="004056C3">
              <w:rPr>
                <w:rFonts w:hAnsi="Times New Roman"/>
                <w:sz w:val="24"/>
                <w:szCs w:val="24"/>
              </w:rPr>
              <w:t>Its</w:t>
            </w:r>
            <w:proofErr w:type="spellEnd"/>
            <w:r w:rsidRPr="004056C3">
              <w:rPr>
                <w:rFonts w:hAnsi="Times New Roman"/>
                <w:sz w:val="24"/>
                <w:szCs w:val="24"/>
              </w:rPr>
              <w:t xml:space="preserve"> </w:t>
            </w:r>
            <w:proofErr w:type="spellStart"/>
            <w:r w:rsidRPr="004056C3">
              <w:rPr>
                <w:rFonts w:hAnsi="Times New Roman"/>
                <w:sz w:val="24"/>
                <w:szCs w:val="24"/>
              </w:rPr>
              <w:t>Performance</w:t>
            </w:r>
            <w:proofErr w:type="spellEnd"/>
            <w:r w:rsidRPr="004056C3">
              <w:rPr>
                <w:rFonts w:hAnsi="Times New Roman"/>
                <w:sz w:val="24"/>
                <w:szCs w:val="24"/>
              </w:rPr>
              <w:t xml:space="preserve"> </w:t>
            </w:r>
            <w:proofErr w:type="spellStart"/>
            <w:r w:rsidRPr="004056C3">
              <w:rPr>
                <w:rFonts w:hAnsi="Times New Roman"/>
                <w:sz w:val="24"/>
                <w:szCs w:val="24"/>
              </w:rPr>
              <w:t>in</w:t>
            </w:r>
            <w:proofErr w:type="spellEnd"/>
            <w:r w:rsidRPr="004056C3">
              <w:rPr>
                <w:rFonts w:hAnsi="Times New Roman"/>
                <w:sz w:val="24"/>
                <w:szCs w:val="24"/>
              </w:rPr>
              <w:t xml:space="preserve"> </w:t>
            </w:r>
            <w:proofErr w:type="spellStart"/>
            <w:r w:rsidRPr="004056C3">
              <w:rPr>
                <w:rFonts w:hAnsi="Times New Roman"/>
                <w:sz w:val="24"/>
                <w:szCs w:val="24"/>
              </w:rPr>
              <w:t>the</w:t>
            </w:r>
            <w:proofErr w:type="spellEnd"/>
            <w:r w:rsidRPr="004056C3">
              <w:rPr>
                <w:rFonts w:hAnsi="Times New Roman"/>
                <w:sz w:val="24"/>
                <w:szCs w:val="24"/>
              </w:rPr>
              <w:t xml:space="preserve"> </w:t>
            </w:r>
            <w:proofErr w:type="spellStart"/>
            <w:r w:rsidRPr="004056C3">
              <w:rPr>
                <w:rFonts w:hAnsi="Times New Roman"/>
                <w:sz w:val="24"/>
                <w:szCs w:val="24"/>
              </w:rPr>
              <w:t>Presence</w:t>
            </w:r>
            <w:proofErr w:type="spellEnd"/>
            <w:r w:rsidRPr="004056C3">
              <w:rPr>
                <w:rFonts w:hAnsi="Times New Roman"/>
                <w:sz w:val="24"/>
                <w:szCs w:val="24"/>
              </w:rPr>
              <w:t xml:space="preserve"> </w:t>
            </w:r>
            <w:proofErr w:type="spellStart"/>
            <w:r w:rsidRPr="004056C3">
              <w:rPr>
                <w:rFonts w:hAnsi="Times New Roman"/>
                <w:sz w:val="24"/>
                <w:szCs w:val="24"/>
              </w:rPr>
              <w:t>of</w:t>
            </w:r>
            <w:proofErr w:type="spellEnd"/>
            <w:r w:rsidRPr="004056C3">
              <w:rPr>
                <w:rFonts w:hAnsi="Times New Roman"/>
                <w:sz w:val="24"/>
                <w:szCs w:val="24"/>
              </w:rPr>
              <w:t xml:space="preserve"> </w:t>
            </w:r>
            <w:proofErr w:type="spellStart"/>
            <w:r w:rsidRPr="004056C3">
              <w:rPr>
                <w:rFonts w:hAnsi="Times New Roman"/>
                <w:sz w:val="24"/>
                <w:szCs w:val="24"/>
              </w:rPr>
              <w:t>Water</w:t>
            </w:r>
            <w:proofErr w:type="spellEnd"/>
            <w:r w:rsidRPr="004056C3">
              <w:rPr>
                <w:rFonts w:hAnsi="Times New Roman"/>
                <w:sz w:val="24"/>
                <w:szCs w:val="24"/>
              </w:rPr>
              <w:t xml:space="preserve"> </w:t>
            </w:r>
            <w:proofErr w:type="spellStart"/>
            <w:r w:rsidRPr="004056C3">
              <w:rPr>
                <w:rFonts w:hAnsi="Times New Roman"/>
                <w:sz w:val="24"/>
                <w:szCs w:val="24"/>
              </w:rPr>
              <w:t>and</w:t>
            </w:r>
            <w:proofErr w:type="spellEnd"/>
            <w:r w:rsidRPr="004056C3">
              <w:rPr>
                <w:rFonts w:hAnsi="Times New Roman"/>
                <w:sz w:val="24"/>
                <w:szCs w:val="24"/>
              </w:rPr>
              <w:t xml:space="preserve"> </w:t>
            </w:r>
            <w:proofErr w:type="spellStart"/>
            <w:r w:rsidRPr="004056C3">
              <w:rPr>
                <w:rFonts w:hAnsi="Times New Roman"/>
                <w:sz w:val="24"/>
                <w:szCs w:val="24"/>
              </w:rPr>
              <w:t>Water</w:t>
            </w:r>
            <w:proofErr w:type="spellEnd"/>
            <w:r w:rsidRPr="004056C3">
              <w:rPr>
                <w:rFonts w:hAnsi="Times New Roman"/>
                <w:sz w:val="24"/>
                <w:szCs w:val="24"/>
              </w:rPr>
              <w:t xml:space="preserve"> </w:t>
            </w:r>
            <w:proofErr w:type="spellStart"/>
            <w:r w:rsidRPr="004056C3">
              <w:rPr>
                <w:rFonts w:hAnsi="Times New Roman"/>
                <w:sz w:val="24"/>
                <w:szCs w:val="24"/>
              </w:rPr>
              <w:t>Vapor</w:t>
            </w:r>
            <w:proofErr w:type="spellEnd"/>
            <w:r w:rsidRPr="004056C3">
              <w:rPr>
                <w:rFonts w:hAnsi="Times New Roman"/>
                <w:sz w:val="24"/>
                <w:szCs w:val="24"/>
              </w:rPr>
              <w:t xml:space="preserve">, standartas </w:t>
            </w:r>
            <w:proofErr w:type="spellStart"/>
            <w:r w:rsidRPr="004056C3">
              <w:rPr>
                <w:rFonts w:hAnsi="Times New Roman"/>
                <w:sz w:val="24"/>
                <w:szCs w:val="24"/>
              </w:rPr>
              <w:t>RecyClass</w:t>
            </w:r>
            <w:proofErr w:type="spellEnd"/>
            <w:r w:rsidRPr="004056C3">
              <w:rPr>
                <w:rFonts w:hAnsi="Times New Roman"/>
                <w:sz w:val="24"/>
                <w:szCs w:val="24"/>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rsidR="00EC0BAA" w:rsidRPr="004056C3" w:rsidRDefault="00723357" w:rsidP="00EC0BAA">
            <w:pPr>
              <w:jc w:val="both"/>
              <w:rPr>
                <w:rFonts w:hAnsi="Times New Roman"/>
                <w:b/>
                <w:sz w:val="24"/>
                <w:szCs w:val="24"/>
                <w:u w:val="single"/>
              </w:rPr>
            </w:pPr>
            <w:r w:rsidRPr="004056C3">
              <w:rPr>
                <w:rFonts w:hAnsi="Times New Roman"/>
                <w:b/>
                <w:sz w:val="24"/>
                <w:szCs w:val="24"/>
                <w:u w:val="single"/>
              </w:rPr>
              <w:t>Pateikiama</w:t>
            </w:r>
            <w:r w:rsidR="004056C3" w:rsidRPr="004056C3">
              <w:rPr>
                <w:rFonts w:hAnsi="Times New Roman"/>
                <w:b/>
                <w:sz w:val="24"/>
                <w:szCs w:val="24"/>
                <w:u w:val="single"/>
              </w:rPr>
              <w:t>,</w:t>
            </w:r>
            <w:r w:rsidRPr="004056C3">
              <w:rPr>
                <w:rFonts w:hAnsi="Times New Roman"/>
                <w:b/>
                <w:sz w:val="24"/>
                <w:szCs w:val="24"/>
                <w:u w:val="single"/>
              </w:rPr>
              <w:t xml:space="preserve"> jei prekės yra pakuojamos</w:t>
            </w:r>
            <w:r w:rsidR="004056C3" w:rsidRPr="004056C3">
              <w:rPr>
                <w:rFonts w:hAnsi="Times New Roman"/>
                <w:b/>
                <w:sz w:val="24"/>
                <w:szCs w:val="24"/>
                <w:u w:val="single"/>
              </w:rPr>
              <w:t>,</w:t>
            </w:r>
            <w:r w:rsidR="00EC0BAA" w:rsidRPr="004056C3">
              <w:rPr>
                <w:rFonts w:hAnsi="Times New Roman"/>
                <w:b/>
                <w:sz w:val="24"/>
                <w:szCs w:val="24"/>
                <w:u w:val="single"/>
              </w:rPr>
              <w:t xml:space="preserve"> </w:t>
            </w:r>
            <w:r w:rsidR="004056C3" w:rsidRPr="004056C3">
              <w:rPr>
                <w:rFonts w:hAnsi="Times New Roman"/>
                <w:b/>
                <w:sz w:val="24"/>
                <w:szCs w:val="24"/>
                <w:u w:val="single"/>
              </w:rPr>
              <w:t>skaitmeninė dokumento kopija el. paštu ne vėliau kaip per 10 (dešimt) kalendorinių dienų nuo sutarties įsigaliojimo dienos.</w:t>
            </w:r>
          </w:p>
          <w:p w:rsidR="00723357" w:rsidRPr="00156175" w:rsidRDefault="00723357" w:rsidP="008C3E67">
            <w:pPr>
              <w:spacing w:after="160" w:line="259" w:lineRule="auto"/>
              <w:jc w:val="both"/>
              <w:rPr>
                <w:rFonts w:hAnsi="Times New Roman"/>
                <w:sz w:val="24"/>
                <w:szCs w:val="24"/>
              </w:rPr>
            </w:pPr>
          </w:p>
        </w:tc>
      </w:tr>
    </w:tbl>
    <w:p w:rsidR="00723357" w:rsidRDefault="00723357" w:rsidP="00723357"/>
    <w:p w:rsidR="00723357" w:rsidRDefault="00723357" w:rsidP="00723357"/>
    <w:p w:rsidR="00542F1D" w:rsidRDefault="00542F1D"/>
    <w:sectPr w:rsidR="00542F1D" w:rsidSect="00723357">
      <w:headerReference w:type="default" r:id="rId7"/>
      <w:headerReference w:type="first" r:id="rId8"/>
      <w:pgSz w:w="16838" w:h="11906" w:orient="landscape"/>
      <w:pgMar w:top="851" w:right="820"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357" w:rsidRDefault="00723357" w:rsidP="00723357">
      <w:pPr>
        <w:spacing w:after="0" w:line="240" w:lineRule="auto"/>
      </w:pPr>
      <w:r>
        <w:separator/>
      </w:r>
    </w:p>
  </w:endnote>
  <w:endnote w:type="continuationSeparator" w:id="0">
    <w:p w:rsidR="00723357" w:rsidRDefault="00723357" w:rsidP="00723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357" w:rsidRDefault="00723357" w:rsidP="00723357">
      <w:pPr>
        <w:spacing w:after="0" w:line="240" w:lineRule="auto"/>
      </w:pPr>
      <w:r>
        <w:separator/>
      </w:r>
    </w:p>
  </w:footnote>
  <w:footnote w:type="continuationSeparator" w:id="0">
    <w:p w:rsidR="00723357" w:rsidRDefault="00723357" w:rsidP="007233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167" w:rsidRDefault="00E53EF8" w:rsidP="00CC5167">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FE4" w:rsidRDefault="00723357" w:rsidP="00723357">
    <w:pPr>
      <w:pStyle w:val="Antrats"/>
      <w:jc w:val="right"/>
    </w:pPr>
    <w:r>
      <w:t>S</w:t>
    </w:r>
    <w:r w:rsidRPr="00723357">
      <w:t>pecialiųjų pirkimo sąlygų 5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357"/>
    <w:rsid w:val="00395B66"/>
    <w:rsid w:val="004056C3"/>
    <w:rsid w:val="004F19B3"/>
    <w:rsid w:val="00542F1D"/>
    <w:rsid w:val="005A635F"/>
    <w:rsid w:val="00685823"/>
    <w:rsid w:val="006F33A4"/>
    <w:rsid w:val="00723357"/>
    <w:rsid w:val="00B9482F"/>
    <w:rsid w:val="00E01BC6"/>
    <w:rsid w:val="00E53EF8"/>
    <w:rsid w:val="00EC0BAA"/>
    <w:rsid w:val="00EE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66C1"/>
  <w15:chartTrackingRefBased/>
  <w15:docId w15:val="{EF957C2F-6AB0-4665-BB3C-74EE6CA2D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SmartTextTable1">
    <w:name w:val="Smart Text Table1"/>
    <w:basedOn w:val="prastojilentel"/>
    <w:next w:val="Lentelstinklelis"/>
    <w:uiPriority w:val="59"/>
    <w:rsid w:val="0072335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723357"/>
    <w:pPr>
      <w:widowControl w:val="0"/>
      <w:tabs>
        <w:tab w:val="center" w:pos="4819"/>
        <w:tab w:val="right" w:pos="9638"/>
      </w:tabs>
      <w:spacing w:after="0" w:line="240" w:lineRule="auto"/>
    </w:pPr>
    <w:rPr>
      <w:rFonts w:ascii="Calibri" w:eastAsia="SimSun" w:hAnsi="Calibri" w:cs="Times New Roman"/>
      <w:kern w:val="2"/>
      <w:szCs w:val="20"/>
      <w:lang w:eastAsia="lt-LT"/>
    </w:rPr>
  </w:style>
  <w:style w:type="character" w:customStyle="1" w:styleId="AntratsDiagrama">
    <w:name w:val="Antraštės Diagrama"/>
    <w:basedOn w:val="Numatytasispastraiposriftas"/>
    <w:link w:val="Antrats"/>
    <w:uiPriority w:val="99"/>
    <w:rsid w:val="00723357"/>
    <w:rPr>
      <w:rFonts w:ascii="Calibri" w:eastAsia="SimSun" w:hAnsi="Calibri" w:cs="Times New Roman"/>
      <w:kern w:val="2"/>
      <w:szCs w:val="20"/>
      <w:lang w:eastAsia="lt-LT"/>
    </w:rPr>
  </w:style>
  <w:style w:type="paragraph" w:styleId="Porat">
    <w:name w:val="footer"/>
    <w:basedOn w:val="prastasis"/>
    <w:link w:val="PoratDiagrama"/>
    <w:uiPriority w:val="99"/>
    <w:unhideWhenUsed/>
    <w:rsid w:val="00723357"/>
    <w:pPr>
      <w:widowControl w:val="0"/>
      <w:tabs>
        <w:tab w:val="center" w:pos="4819"/>
        <w:tab w:val="right" w:pos="9638"/>
      </w:tabs>
      <w:spacing w:after="0" w:line="240" w:lineRule="auto"/>
    </w:pPr>
    <w:rPr>
      <w:rFonts w:ascii="Calibri" w:eastAsia="SimSun" w:hAnsi="Calibri" w:cs="Times New Roman"/>
      <w:kern w:val="2"/>
      <w:szCs w:val="20"/>
      <w:lang w:eastAsia="lt-LT"/>
    </w:rPr>
  </w:style>
  <w:style w:type="character" w:customStyle="1" w:styleId="PoratDiagrama">
    <w:name w:val="Poraštė Diagrama"/>
    <w:basedOn w:val="Numatytasispastraiposriftas"/>
    <w:link w:val="Porat"/>
    <w:uiPriority w:val="99"/>
    <w:rsid w:val="00723357"/>
    <w:rPr>
      <w:rFonts w:ascii="Calibri" w:eastAsia="SimSun" w:hAnsi="Calibri" w:cs="Times New Roman"/>
      <w:kern w:val="2"/>
      <w:szCs w:val="20"/>
      <w:lang w:eastAsia="lt-LT"/>
    </w:rPr>
  </w:style>
  <w:style w:type="table" w:styleId="Lentelstinklelis">
    <w:name w:val="Table Grid"/>
    <w:basedOn w:val="prastojilentel"/>
    <w:uiPriority w:val="39"/>
    <w:rsid w:val="007233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01BC6"/>
    <w:rPr>
      <w:color w:val="0563C1" w:themeColor="hyperlink"/>
      <w:u w:val="single"/>
    </w:rPr>
  </w:style>
  <w:style w:type="character" w:styleId="Neapdorotaspaminjimas">
    <w:name w:val="Unresolved Mention"/>
    <w:basedOn w:val="Numatytasispastraiposriftas"/>
    <w:uiPriority w:val="99"/>
    <w:semiHidden/>
    <w:unhideWhenUsed/>
    <w:rsid w:val="00E01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ur-lex.europa.eu/legal-content/LT/TXT/?uri=CELEX:32008R1272"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3</Pages>
  <Words>3859</Words>
  <Characters>2200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9</cp:revision>
  <dcterms:created xsi:type="dcterms:W3CDTF">2025-06-19T07:42:00Z</dcterms:created>
  <dcterms:modified xsi:type="dcterms:W3CDTF">2026-06-02T10:57:00Z</dcterms:modified>
</cp:coreProperties>
</file>